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2CE" w:rsidRPr="00A802CE" w:rsidRDefault="00A802CE" w:rsidP="00A802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2" name="Рисунок 2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2CE" w:rsidRPr="00A802CE" w:rsidRDefault="00A802CE" w:rsidP="00A802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A802C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A802CE" w:rsidRPr="00A802CE" w:rsidRDefault="00A802CE" w:rsidP="00A802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A802C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A802CE" w:rsidRPr="00A802CE" w:rsidRDefault="00A802CE" w:rsidP="00A802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A802C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ПЯТИДЕСЯТАЯ СЕССИЯ</w:t>
      </w:r>
    </w:p>
    <w:p w:rsidR="00A802CE" w:rsidRPr="00A802CE" w:rsidRDefault="00A802CE" w:rsidP="00A802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2CE" w:rsidRPr="00A802CE" w:rsidRDefault="00A802CE" w:rsidP="00A802C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02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A802CE" w:rsidRPr="00A802CE" w:rsidRDefault="00A802CE" w:rsidP="00A802CE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02CE" w:rsidRPr="00A802CE" w:rsidRDefault="00A802CE" w:rsidP="00A802CE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2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28.03.2018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№ 3</w:t>
      </w:r>
    </w:p>
    <w:p w:rsidR="00A802CE" w:rsidRPr="00A802CE" w:rsidRDefault="00A802CE" w:rsidP="00A802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ст-ца Старощербиновская</w:t>
      </w:r>
    </w:p>
    <w:p w:rsidR="001220EF" w:rsidRPr="001220EF" w:rsidRDefault="001220EF" w:rsidP="00122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 внесении изменения в решение Совета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от 29 ноября 2017 года № 4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«О применении порядка распределения дотации на выравнивание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бюджетной обеспеченности</w:t>
      </w:r>
      <w:r w:rsidRPr="001220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сельских поселений Щербиновского района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на 2018 год</w:t>
      </w:r>
      <w:r w:rsidRPr="001220E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и на плановый период 2019 и 2020 годов»</w:t>
      </w:r>
    </w:p>
    <w:p w:rsidR="001220EF" w:rsidRDefault="001220EF" w:rsidP="00122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Бюджетным кодексом Российской Федерации, </w:t>
      </w:r>
      <w:r w:rsidRPr="001220EF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Законом Краснодарского края от 15 июля 2005 года № 918-КЗ «О межбюджетных отношениях в Краснодарском крае», 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Положением о бюджетном процессе в муниципальном образовании Щербиновский район, утвержденным </w:t>
      </w:r>
      <w:r w:rsidR="00D34F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Щербиновский район от 31 мая 2017 года № 9, Совет муниципального образования Щербиновский район, р е ш и л: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изменение, вносимое в </w:t>
      </w:r>
      <w:r w:rsidRPr="001220EF">
        <w:rPr>
          <w:rFonts w:ascii="Times New Roman" w:eastAsia="Times New Roman" w:hAnsi="Times New Roman" w:cs="Courier New"/>
          <w:sz w:val="28"/>
          <w:szCs w:val="28"/>
          <w:lang w:eastAsia="ru-RU"/>
        </w:rPr>
        <w:t>решение Совета муниципального образования Щербиновский район от 29 ноября 2017 года № 4 «О применении порядка распределения дотации на выравнивание бюджетной обеспеченности</w:t>
      </w: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сельских поселений Щербиновского района на 2018 год</w:t>
      </w:r>
      <w:r w:rsidRPr="001220E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 на плановый период 2019 и 2020 годов»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(прилагается).</w:t>
      </w:r>
    </w:p>
    <w:p w:rsidR="001220EF" w:rsidRPr="001220EF" w:rsidRDefault="001220EF" w:rsidP="001220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решение на официальном сайте Совета муниципального образования Щербиновский район.</w:t>
      </w:r>
    </w:p>
    <w:p w:rsidR="001220EF" w:rsidRPr="001220EF" w:rsidRDefault="001220EF" w:rsidP="001220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Общему отделу администрации муниципального образования Щербиновский район (Кочерга) опубликовать настоящее решение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1220EF" w:rsidRPr="001220EF" w:rsidRDefault="00A802CE" w:rsidP="001220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</w:t>
      </w:r>
      <w:bookmarkStart w:id="0" w:name="_GoBack"/>
      <w:bookmarkEnd w:id="0"/>
      <w:r w:rsidR="001220EF"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выполнением настоящего решения возложить на постоянную комиссию Совета муниципального образования Щербиновский район по бюджету и экономическому развитию района (Никитин).</w:t>
      </w:r>
    </w:p>
    <w:p w:rsidR="001220EF" w:rsidRDefault="001220EF" w:rsidP="001220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Решение вступает в силу на следующий день после его официального 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1220EF" w:rsidRPr="001220EF" w:rsidRDefault="001220EF" w:rsidP="001220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220EF" w:rsidRPr="001220EF" w:rsidTr="001E04C6">
        <w:tc>
          <w:tcPr>
            <w:tcW w:w="4926" w:type="dxa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 М.Н. Кряжов</w:t>
            </w:r>
          </w:p>
        </w:tc>
        <w:tc>
          <w:tcPr>
            <w:tcW w:w="4927" w:type="dxa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___________________С.Ю. Цирульник</w:t>
            </w:r>
          </w:p>
        </w:tc>
      </w:tr>
    </w:tbl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5705C4" w:rsidRDefault="005705C4" w:rsidP="001220EF">
      <w:pPr>
        <w:spacing w:after="0" w:line="240" w:lineRule="auto"/>
      </w:pPr>
    </w:p>
    <w:p w:rsidR="001220EF" w:rsidRDefault="001220EF" w:rsidP="001220EF">
      <w:pPr>
        <w:spacing w:after="0" w:line="240" w:lineRule="auto"/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070"/>
        <w:gridCol w:w="4677"/>
      </w:tblGrid>
      <w:tr w:rsidR="001220EF" w:rsidRPr="001220EF" w:rsidTr="001E04C6">
        <w:tc>
          <w:tcPr>
            <w:tcW w:w="5070" w:type="dxa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ПРИЛОЖЕНИЕ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 муниципального образования Щербиновский район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28.03.2018 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</w:p>
        </w:tc>
      </w:tr>
    </w:tbl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ИЗМЕНЕНИЕ,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вносимое в </w:t>
      </w:r>
      <w:r w:rsidRPr="001220EF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решение Совета муниципального образования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Щербиновский район от 29 ноября 2017 года № 4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«О применении порядка распределения дотации на выравнивание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бюджетной обеспеченности</w:t>
      </w:r>
      <w:r w:rsidRPr="001220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сельских поселений Щербиновского района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на 2018 год</w:t>
      </w:r>
      <w:r w:rsidRPr="001220EF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и на плановый период 2019 и 2020 годов»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к решению изложить в следующей редакции: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786"/>
        <w:gridCol w:w="4961"/>
      </w:tblGrid>
      <w:tr w:rsidR="001220EF" w:rsidRPr="001220EF" w:rsidTr="001220EF">
        <w:tc>
          <w:tcPr>
            <w:tcW w:w="4786" w:type="dxa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«ПРИЛОЖЕНИЕ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 муниципального образования Щербиновский район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29.11.2017 года № 4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редакции решения Совета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Щербиновский район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28.03.2018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 применении порядка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распределения дотации на выравнивание бюджетной обеспеченности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сельских поселений Щербиновского района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на 2018 год и на плановый период 2019 и 2020 годов</w:t>
      </w:r>
    </w:p>
    <w:p w:rsidR="001220EF" w:rsidRPr="001220EF" w:rsidRDefault="001220EF" w:rsidP="001220EF">
      <w:pPr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left="567" w:right="567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Порядок распределения дотации на выравнивание бюджетной обеспеченности</w:t>
      </w: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сельских поселений Щербиновского района на 2018 год и на плановый период 2019 и 2020 годов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 применяется при расчете дотации на выравнивание бюджетной обеспеченности сельских поселений Щербиновского района на 2018 год и на плановый период 2019 и 2020 годов (далее - дотация на выравнивание бюджетной обеспеченности) и определяет общие требования к </w:t>
      </w:r>
      <w:r w:rsidRPr="001220EF">
        <w:rPr>
          <w:rFonts w:ascii="Times New Roman" w:eastAsia="Times New Roman" w:hAnsi="Times New Roman" w:cs="Arial"/>
          <w:sz w:val="28"/>
          <w:szCs w:val="28"/>
          <w:lang w:eastAsia="ru-RU"/>
        </w:rPr>
        <w:t>распределению дотации на выравнивание бюджетной обеспеченности</w:t>
      </w: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дотации </w:t>
      </w:r>
      <w:r w:rsidRPr="001220EF">
        <w:rPr>
          <w:rFonts w:ascii="Times New Roman" w:eastAsia="Times New Roman" w:hAnsi="Times New Roman" w:cs="Arial"/>
          <w:sz w:val="28"/>
          <w:szCs w:val="28"/>
          <w:lang w:eastAsia="ru-RU"/>
        </w:rPr>
        <w:t>на выравнивание бюджетной обеспеченности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решением о бюджете муниципального образования Щербиновский район на 2018 год и на плановый период 2019 и 2020 годов и составляет 5 690 600 (пять миллионов шестьсот девяносто тысяч шестьсот) рублей, в том числе: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краевого бюджета 4 827 200 (четыре миллиона  восемьсот  двадцать семь тысяч  двести) рублей;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бюджета муниципального образования Щербиновский район (далее – местный бюджет) 863 400 (восемьсот шестьдесят три тысячи четыреста) рублей, в том числе:</w:t>
      </w:r>
    </w:p>
    <w:p w:rsidR="001220EF" w:rsidRPr="001220EF" w:rsidRDefault="001220EF" w:rsidP="001220EF">
      <w:pPr>
        <w:widowControl w:val="0"/>
        <w:numPr>
          <w:ilvl w:val="0"/>
          <w:numId w:val="14"/>
        </w:num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Дотация </w:t>
      </w:r>
      <w:r w:rsidRPr="001220EF">
        <w:rPr>
          <w:rFonts w:ascii="Times New Roman" w:eastAsia="Times New Roman" w:hAnsi="Times New Roman" w:cs="Arial"/>
          <w:sz w:val="28"/>
          <w:szCs w:val="28"/>
          <w:lang w:eastAsia="ru-RU"/>
        </w:rPr>
        <w:t>на выравнивание бюджетной обеспеченности</w:t>
      </w: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производится в соответствии с разделом 2 настоящего Порядка и составляет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5 190 600 (пять миллионов сто девяносто тысяч шестьсот) рублей, в том числе средства краевого бюджета - 4 827 200 (четыре миллиона восемьсот двадцать семь тысяч  двести) рублей, средства местного бюджета - 363 400 (триста шестьдесят три тысячи четыреста) рублей, или 93 и 7 процентов соответственно.</w:t>
      </w:r>
    </w:p>
    <w:p w:rsidR="001220EF" w:rsidRPr="001220EF" w:rsidRDefault="001220EF" w:rsidP="001220EF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дотации </w:t>
      </w:r>
      <w:r w:rsidRPr="001220EF">
        <w:rPr>
          <w:rFonts w:ascii="Times New Roman" w:eastAsia="Times New Roman" w:hAnsi="Times New Roman" w:cs="Arial"/>
          <w:sz w:val="28"/>
          <w:szCs w:val="28"/>
          <w:lang w:eastAsia="ru-RU"/>
        </w:rPr>
        <w:t>на выравнивание бюджетной обеспеченности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         2019 - 2020 годы из средств местного бюджета составляет 727 000 (семьсот двадцать семь тысяч) рублей, в том числе: 2019 год - 363 500 (триста шестьдесят  три тысячи пятьсот) рублей, 2020 год - 363 500 (триста шестьдесят три тысячи пятьсот) рублей.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дотации </w:t>
      </w:r>
      <w:r w:rsidRPr="001220EF">
        <w:rPr>
          <w:rFonts w:ascii="Times New Roman" w:eastAsia="Times New Roman" w:hAnsi="Times New Roman" w:cs="Arial"/>
          <w:sz w:val="28"/>
          <w:szCs w:val="28"/>
          <w:lang w:eastAsia="ru-RU"/>
        </w:rPr>
        <w:t>на выравнивание бюджетной обеспеченности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2019-2020 годы производится в части средств местного бюджета в процентном отношении к уровню дотации</w:t>
      </w:r>
      <w:r w:rsidRPr="001220E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выравнивание бюджетной обеспеченности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рассчитанной сельским поселениям Щербиновского района (далее – сельские поселения) на 2018 год.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дотации </w:t>
      </w:r>
      <w:r w:rsidRPr="001220EF">
        <w:rPr>
          <w:rFonts w:ascii="Times New Roman" w:eastAsia="Times New Roman" w:hAnsi="Times New Roman" w:cs="Arial"/>
          <w:sz w:val="28"/>
          <w:szCs w:val="28"/>
          <w:lang w:eastAsia="ru-RU"/>
        </w:rPr>
        <w:t>на выравнивание бюджетной обеспеченности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оказания финансовой помощи бюджетам сельских поселений для реализации ими полномочий по решению вопросов местного значения из средств местного бюджета (далее - дотация на оказание финансовой помощи бюджетам сельских поселений) составляет 500 000 (пятьсот тысяч) рублей и </w:t>
      </w: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производится в соответствии с критериями, определенными разделом 3 настоящего Порядка.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дотации на оказание финансовой помощи бюджетам сельских поселений в случае необходимости подлежит корректировке, как в большую, так и в меньшую сторону в процессе исполнения местного бюджета.</w:t>
      </w:r>
    </w:p>
    <w:p w:rsidR="001220EF" w:rsidRPr="001220EF" w:rsidRDefault="001220EF" w:rsidP="001220EF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Расчет индекса бюджетных расходов сельских поселений на 2018 год</w:t>
      </w:r>
    </w:p>
    <w:p w:rsidR="001220EF" w:rsidRPr="001220EF" w:rsidRDefault="001220EF" w:rsidP="001220E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numPr>
          <w:ilvl w:val="0"/>
          <w:numId w:val="3"/>
        </w:num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оценки различий в расходах сельских поселений учитываются факторы, влияющие на стоимость оказываемых муниципальных услуг сельским поселением, в расчете на одного жителя, проживающего на территории сельского поселения, которые применяются для расчета коэффициентов влияния факторов на стоимость муниципальных услуг сельского поселения, в расчете на одного жителя: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1260"/>
          <w:tab w:val="left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6"/>
        <w:gridCol w:w="3924"/>
      </w:tblGrid>
      <w:tr w:rsidR="001220EF" w:rsidRPr="001220EF" w:rsidTr="001E04C6">
        <w:trPr>
          <w:cantSplit/>
          <w:trHeight w:val="1193"/>
        </w:trPr>
        <w:tc>
          <w:tcPr>
            <w:tcW w:w="5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факторов и условий, влияющих</w:t>
            </w:r>
          </w:p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стоимость предоставления муниципальных услуг сельским поселением, в расчете на одного жителя</w:t>
            </w:r>
          </w:p>
        </w:tc>
        <w:tc>
          <w:tcPr>
            <w:tcW w:w="39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Коэффициенты влияния факторов на стоимость муниципальных услуг</w:t>
            </w:r>
          </w:p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поселения, в  расчете на одного жителя</w:t>
            </w:r>
          </w:p>
        </w:tc>
      </w:tr>
    </w:tbl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6"/>
        <w:gridCol w:w="3924"/>
      </w:tblGrid>
      <w:tr w:rsidR="001220EF" w:rsidRPr="001220EF" w:rsidTr="001E04C6">
        <w:trPr>
          <w:cantSplit/>
          <w:trHeight w:val="261"/>
          <w:tblHeader/>
        </w:trPr>
        <w:tc>
          <w:tcPr>
            <w:tcW w:w="5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220EF" w:rsidRPr="001220EF" w:rsidTr="001E04C6">
        <w:trPr>
          <w:cantSplit/>
          <w:trHeight w:val="359"/>
        </w:trPr>
        <w:tc>
          <w:tcPr>
            <w:tcW w:w="5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widowControl w:val="0"/>
              <w:numPr>
                <w:ilvl w:val="0"/>
                <w:numId w:val="4"/>
              </w:num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Различия в удельном весе численности населения до 0,5 тыс. человек в численности постоянного населения поселения </w:t>
            </w:r>
          </w:p>
        </w:tc>
        <w:tc>
          <w:tcPr>
            <w:tcW w:w="3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численности (расселения) населения</w:t>
            </w:r>
          </w:p>
        </w:tc>
      </w:tr>
      <w:tr w:rsidR="001220EF" w:rsidRPr="001220EF" w:rsidTr="001E04C6">
        <w:trPr>
          <w:cantSplit/>
          <w:trHeight w:val="479"/>
        </w:trPr>
        <w:tc>
          <w:tcPr>
            <w:tcW w:w="5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widowControl w:val="0"/>
              <w:numPr>
                <w:ilvl w:val="0"/>
                <w:numId w:val="4"/>
              </w:num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Сложившаяся инфраструктура учреждений социальной сферы (внешняя кубатура зданий и сооружений социальной сферы (м3))</w:t>
            </w:r>
          </w:p>
        </w:tc>
        <w:tc>
          <w:tcPr>
            <w:tcW w:w="3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оснащенности учреждений социальной сферы;</w:t>
            </w:r>
          </w:p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социальной сферы</w:t>
            </w:r>
          </w:p>
        </w:tc>
      </w:tr>
      <w:tr w:rsidR="001220EF" w:rsidRPr="001220EF" w:rsidTr="001E04C6">
        <w:trPr>
          <w:cantSplit/>
          <w:trHeight w:val="479"/>
        </w:trPr>
        <w:tc>
          <w:tcPr>
            <w:tcW w:w="5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widowControl w:val="0"/>
              <w:numPr>
                <w:ilvl w:val="0"/>
                <w:numId w:val="4"/>
              </w:num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Сложившаяся инфраструктура органов </w:t>
            </w:r>
          </w:p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самоуправления (внешняя кубатура зданий и сооружений органов местного самоуправления (м3))</w:t>
            </w:r>
          </w:p>
        </w:tc>
        <w:tc>
          <w:tcPr>
            <w:tcW w:w="3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оснащенности органов местного самоуправления;</w:t>
            </w:r>
          </w:p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органов местного самоуправления</w:t>
            </w:r>
          </w:p>
        </w:tc>
      </w:tr>
      <w:tr w:rsidR="001220EF" w:rsidRPr="001220EF" w:rsidTr="001E04C6">
        <w:trPr>
          <w:cantSplit/>
          <w:trHeight w:val="359"/>
        </w:trPr>
        <w:tc>
          <w:tcPr>
            <w:tcW w:w="5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widowControl w:val="0"/>
              <w:numPr>
                <w:ilvl w:val="0"/>
                <w:numId w:val="4"/>
              </w:num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ind w:left="72"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Сложившаяся инфраструктура жилищно-коммунального хозяйства, содержания и строительства дорог (общая протяженность автомобильных дорог (км), площади земли, занимаемой населенными пунктами сельского поселения (га)) </w:t>
            </w:r>
          </w:p>
        </w:tc>
        <w:tc>
          <w:tcPr>
            <w:tcW w:w="3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жилищно-коммунального хозяйства, содержания и строительства дорог</w:t>
            </w:r>
          </w:p>
        </w:tc>
      </w:tr>
      <w:tr w:rsidR="001220EF" w:rsidRPr="001220EF" w:rsidTr="001E04C6">
        <w:trPr>
          <w:cantSplit/>
          <w:trHeight w:val="359"/>
        </w:trPr>
        <w:tc>
          <w:tcPr>
            <w:tcW w:w="5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widowControl w:val="0"/>
              <w:numPr>
                <w:ilvl w:val="0"/>
                <w:numId w:val="4"/>
              </w:num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расходы, производимые сельским поселением</w:t>
            </w:r>
          </w:p>
        </w:tc>
        <w:tc>
          <w:tcPr>
            <w:tcW w:w="3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прочих расходов</w:t>
            </w:r>
          </w:p>
        </w:tc>
      </w:tr>
    </w:tbl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Данные, используемые при определении индекса бюджетных расходов: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50" w:type="dxa"/>
        <w:tblInd w:w="70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7"/>
        <w:gridCol w:w="4323"/>
      </w:tblGrid>
      <w:tr w:rsidR="001220EF" w:rsidRPr="001220EF" w:rsidTr="001E04C6">
        <w:trPr>
          <w:cantSplit/>
          <w:trHeight w:val="359"/>
          <w:tblHeader/>
        </w:trPr>
        <w:tc>
          <w:tcPr>
            <w:tcW w:w="5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информации</w:t>
            </w:r>
          </w:p>
        </w:tc>
      </w:tr>
    </w:tbl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5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7"/>
        <w:gridCol w:w="4323"/>
      </w:tblGrid>
      <w:tr w:rsidR="001220EF" w:rsidRPr="001220EF" w:rsidTr="001E04C6">
        <w:trPr>
          <w:cantSplit/>
          <w:trHeight w:val="51"/>
          <w:tblHeader/>
        </w:trPr>
        <w:tc>
          <w:tcPr>
            <w:tcW w:w="5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220EF" w:rsidRPr="001220EF" w:rsidTr="001E04C6">
        <w:trPr>
          <w:cantSplit/>
          <w:trHeight w:val="600"/>
        </w:trPr>
        <w:tc>
          <w:tcPr>
            <w:tcW w:w="5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 сельского поселения, чел.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Территориальный орган Федеральной службы государственной статистики по Краснодарскому краю в Щербиновском районе</w:t>
            </w:r>
          </w:p>
        </w:tc>
      </w:tr>
      <w:tr w:rsidR="001220EF" w:rsidRPr="001220EF" w:rsidTr="001E04C6">
        <w:trPr>
          <w:cantSplit/>
          <w:trHeight w:val="480"/>
        </w:trPr>
        <w:tc>
          <w:tcPr>
            <w:tcW w:w="5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внешней кубатуры зданий и сооружений органов местного самоуправления, м3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сельских поселений </w:t>
            </w:r>
          </w:p>
        </w:tc>
      </w:tr>
      <w:tr w:rsidR="001220EF" w:rsidRPr="001220EF" w:rsidTr="001E04C6">
        <w:trPr>
          <w:cantSplit/>
          <w:trHeight w:val="480"/>
        </w:trPr>
        <w:tc>
          <w:tcPr>
            <w:tcW w:w="5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внешней кубатуры зданий и сооружений социальной сферы, м3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сельских поселений </w:t>
            </w:r>
          </w:p>
        </w:tc>
      </w:tr>
      <w:tr w:rsidR="001220EF" w:rsidRPr="001220EF" w:rsidTr="001E04C6">
        <w:trPr>
          <w:cantSplit/>
          <w:trHeight w:val="600"/>
        </w:trPr>
        <w:tc>
          <w:tcPr>
            <w:tcW w:w="5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автомобильных дорог, находящихся на территории сельского поселения, км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сельских поселений </w:t>
            </w:r>
          </w:p>
        </w:tc>
      </w:tr>
      <w:tr w:rsidR="001220EF" w:rsidRPr="001220EF" w:rsidTr="001E04C6">
        <w:trPr>
          <w:cantSplit/>
          <w:trHeight w:val="600"/>
        </w:trPr>
        <w:tc>
          <w:tcPr>
            <w:tcW w:w="5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земли, занимаемой населенными  пунктами сельского поселения, га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220EF" w:rsidRPr="001220EF" w:rsidRDefault="001220EF" w:rsidP="001220EF">
            <w:pPr>
              <w:tabs>
                <w:tab w:val="left" w:pos="374"/>
                <w:tab w:val="left" w:pos="561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сельских поселений </w:t>
            </w:r>
          </w:p>
        </w:tc>
      </w:tr>
    </w:tbl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численности населения сельских поселений производится в соответствии с указаниями территориального органа Федеральной службы государственной статистики по Краснодарскому краю.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численности населения на 1 января текущего года рассчитывается удельный вес (в процентах) населения каждого сельского поселения в общей численности муниципального района с точностью до 0,00000 по формуле: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 * 100, где: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удельный вес (в процентах) населения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сельского поселения в общей численности муниципального района;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численность населения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сельского поселения;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общая численность населения муниципального района.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населения каждого сельского поселения рассчитывается по формуле: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(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 / 100, где: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численность населения сельского поселения;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уточненная оценка численности населения муниципального района.</w:t>
      </w:r>
    </w:p>
    <w:p w:rsidR="001220EF" w:rsidRPr="001220EF" w:rsidRDefault="001220EF" w:rsidP="001220EF">
      <w:pPr>
        <w:widowControl w:val="0"/>
        <w:tabs>
          <w:tab w:val="left" w:pos="0"/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расчетов производится балансировка полученных результатов.</w:t>
      </w:r>
    </w:p>
    <w:p w:rsidR="001220EF" w:rsidRPr="001220EF" w:rsidRDefault="001220EF" w:rsidP="001220EF">
      <w:pPr>
        <w:widowControl w:val="0"/>
        <w:tabs>
          <w:tab w:val="left" w:pos="0"/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Индекс бюджетных расходов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го сельского поселения рассчитывается по формуле: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ИБР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(Д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соц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соц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 +(Д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ОМС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ОМС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 + (Д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ЖКХ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*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ЖКХ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 + (Д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пр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пр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)*Кп, где: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tabs>
          <w:tab w:val="left" w:pos="0"/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220EF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соц</w:t>
      </w:r>
      <w:r w:rsidRPr="001220E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доля расходов на социальную сферу в общей сумме расходов сельских поселений (Д 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соц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0,30);</w:t>
      </w:r>
    </w:p>
    <w:p w:rsidR="001220EF" w:rsidRPr="001220EF" w:rsidRDefault="001220EF" w:rsidP="001220EF">
      <w:pPr>
        <w:tabs>
          <w:tab w:val="left" w:pos="0"/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ОМС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доля расходов на общегосударственные вопросы в общей сумме расходов сельских поселений (Д 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ОМС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0,0,25);</w:t>
      </w:r>
    </w:p>
    <w:p w:rsidR="001220EF" w:rsidRPr="001220EF" w:rsidRDefault="001220EF" w:rsidP="001220EF">
      <w:pPr>
        <w:tabs>
          <w:tab w:val="left" w:pos="0"/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220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ЖКХ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доля расходов на жилищно-коммунальное хозяйство, содержание и строительство дорог общего пользования в общей сумме расходов сельских поселений (Д 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ЖКХ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0,44)</w:t>
      </w:r>
    </w:p>
    <w:p w:rsidR="001220EF" w:rsidRPr="001220EF" w:rsidRDefault="001220EF" w:rsidP="001220EF">
      <w:pPr>
        <w:tabs>
          <w:tab w:val="left" w:pos="0"/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пр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доля прочих расходов в общей сумме расходов сельских поселений (Д 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пр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0,01);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соц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социальной сферы в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-м сельском поселении;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ОМС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коэффициент органов местного самоуправления в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-м сельском поселении;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ЖКХ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коэффициент жилищно-коммунального хозяйства, содержания и строительства дорог в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-м сельском поселении;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рас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коэффициент расселения в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-м сельском поселении;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пр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коэффициент прочих расходов в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-м сельском поселении;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Кп - поправочный коэффициент (применяется при условии, если сумма дотации сельских поселений на планируемый период ниже 50 % от уровня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отчетного периода).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Коэффициент социальной сферы рассчитывается по формуле: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соц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оснсоц 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*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рас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*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числ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где: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оснсоц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коэффициент оснащенности социальной сферы в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-м сельском поселении;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рас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расселения в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-м сельском поселении;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числ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коэффициент численности населения в j-м сельском поселении.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численности населения в j-м сельском поселении устанавливается: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числ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5,0 в j-м сельском поселении с численностью населения до 1500 человек;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числ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2,3 в j-м сельском поселении с численностью населения свыше  1500 человек, но не более 2000 человек;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числ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1,15 в j-м сельском поселении с численностью населения свыше 2000 человек, но не более 6000 человек;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числ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0,74 в j-м сельском поселении с численностью населения свыше 6000 человек, но не более 12000 человек;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числ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0,3 в j-ом сельском поселении с численностью населения свыше 12000 человек.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Коэффициент оснащенности учреждений социальной сферы рассчитывается по формуле: 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оснсоц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[1 - ((О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соц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 / (О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соц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)) / 3] + 1, где: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соц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оснащенность j-го сельского поселения, выраженная показателем внешней кубатуры учреждений социальной сферы, имеющихся для выполнения полномочий органами местного самоуправления;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 - оснащенность в целом, по сельским поселениям, выраженная показателем внешней кубатуры зданий социальной сферы (отраслей: культура, спорт, молодежная политика).</w:t>
      </w:r>
    </w:p>
    <w:p w:rsidR="001220EF" w:rsidRPr="001220EF" w:rsidRDefault="001220EF" w:rsidP="001220EF">
      <w:pPr>
        <w:widowControl w:val="0"/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3.2 Коэффициент расселения рассчитывается по формуле: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рас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(YH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+1) / (YH+1), где: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удельный вес населения в населенных пунктах с численностью до 0,5 тыс. человек в численности постоянного населения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поселения;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удельный вес населения в населенных пунктах с численностью до 0,5 тыс. человек в численности постоянного населения муниципального района.</w:t>
      </w:r>
      <w:r w:rsidRPr="00122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Коэффициент органов местного самоуправления рассчитывается по формуле: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ОМС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оснОМС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* 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рас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*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числ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где: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оснОМС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оснащенности органов местного самоуправления  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го поселения.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Коэффициент оснащенности органов местного самоуправления рассчитывается по формуле: 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оснОМС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[1 - ((О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ОМС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 / (О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ОМС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)) / 3] + 1, где: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ОМС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оснащенность 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го поселения, выраженная показателем внешней кубатуры административных зданий органов местного самоуправления;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 - оснащенность в целом по сельским поселениям, выраженная показателем внешней кубатуры зданий органов местного самоуправления.</w:t>
      </w:r>
    </w:p>
    <w:p w:rsidR="001220EF" w:rsidRPr="001220EF" w:rsidRDefault="001220EF" w:rsidP="001220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Коэффициент жилищно-коммунального хозяйства, содержания и строительства дорог рассчитывается по формуле: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ЖКХ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(ПР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дор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 / (ПР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дор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П), где: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дор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общая протяженность автомобильных дорог, находящихся на территории j-го сельского поселения;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дор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общая протяженность автомобильных дорог, находящихся на территории сельского поселений;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площадь территории, занимаемой населенными пунктами сельского поселения;</w:t>
      </w:r>
    </w:p>
    <w:p w:rsidR="001220EF" w:rsidRPr="001220EF" w:rsidRDefault="001220EF" w:rsidP="001220EF">
      <w:pPr>
        <w:tabs>
          <w:tab w:val="left" w:pos="374"/>
          <w:tab w:val="left" w:pos="561"/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П -площадь территории, занимаемая всеми населенными пунктами Щербиновского района.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Коэффициент прочих расходов рассчитывается по формуле: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пр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=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числ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*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рас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Рассчитанные индексы бюджетных расходов не являются планируемыми или рекомендуемыми показателями определяющими расходы бюджетов сельских поселений и используются только для расчета бюджетной обеспеченности сельских поселений в целях межбюджетного регулирования при предоставлении дотации из местного бюджета бюджетам сельских поселений в 2018 году.</w:t>
      </w:r>
    </w:p>
    <w:p w:rsidR="001220EF" w:rsidRPr="001220EF" w:rsidRDefault="001220EF" w:rsidP="001220E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Расчет </w:t>
      </w: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индекса бюджетных расходов сельских поселений на 2018 год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в соответствии с вышеуказанными коэффициентами и индексами, согласно приложению № 1 к Порядку.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Объем распределенной дотации на выравнивание бюджетной обеспеченности сельских поселений на 2018 год утверждается Решением о бюджете муниципального образования Щербиновский район на 2018 год и на плановый период 2019 и 2020 годов в разрезе сельских поселений согласно таблице 9 приложения 1 к настоящему Порядку.</w:t>
      </w:r>
    </w:p>
    <w:p w:rsidR="001220EF" w:rsidRPr="001220EF" w:rsidRDefault="001220EF" w:rsidP="0012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10. Дотация предоставляется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сельскому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поселению при условии заключения соглашения о предоставлении дотации на выравнивание бюджетной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обеспеченности на текущий финансовый год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между администрацией муниципального образования Щербиновский район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(далее – Администрация)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администрацией поселения, согласно приложению №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 настоящ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x-none"/>
        </w:rPr>
        <w:t>ему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Порядку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Дотация на выравнивание бюджетной обеспеченности </w:t>
      </w:r>
    </w:p>
    <w:p w:rsidR="001220EF" w:rsidRPr="001220EF" w:rsidRDefault="001220EF" w:rsidP="001220EF">
      <w:pPr>
        <w:tabs>
          <w:tab w:val="left" w:pos="284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форме оказания финансовой помощи бюджетам сельских поселений</w:t>
      </w:r>
    </w:p>
    <w:p w:rsidR="001220EF" w:rsidRPr="001220EF" w:rsidRDefault="001220EF" w:rsidP="001220EF">
      <w:pPr>
        <w:tabs>
          <w:tab w:val="left" w:pos="284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реализации ими полномочий по решению вопросов местного значения из средств местного бюджета</w:t>
      </w:r>
    </w:p>
    <w:p w:rsidR="001220EF" w:rsidRPr="001220EF" w:rsidRDefault="001220EF" w:rsidP="001220EF">
      <w:pPr>
        <w:tabs>
          <w:tab w:val="left" w:pos="284"/>
        </w:tabs>
        <w:spacing w:after="0" w:line="240" w:lineRule="auto"/>
        <w:ind w:left="1715"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tabs>
          <w:tab w:val="left" w:pos="28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рассмотрения вопроса о выделении дотации </w:t>
      </w:r>
      <w:r w:rsidRPr="001220E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на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финансовой помощи бюджетам сельских поселений является обращение главы сельского поселения к главе муниципального образования Щербиновский район.</w:t>
      </w:r>
    </w:p>
    <w:p w:rsidR="001220EF" w:rsidRPr="001220EF" w:rsidRDefault="001220EF" w:rsidP="001220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обращению прилагается:</w:t>
      </w:r>
    </w:p>
    <w:p w:rsidR="001220EF" w:rsidRPr="001220EF" w:rsidRDefault="001220EF" w:rsidP="001220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 - экономическое обоснование потребности сельского поселения на реализацию им полномочий по решению вопросов местного значения;</w:t>
      </w:r>
    </w:p>
    <w:p w:rsidR="001220EF" w:rsidRPr="001220EF" w:rsidRDefault="001220EF" w:rsidP="001220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исполнения по доходам, расходам и источникам финансирования дефицита бюджета сельского поселения на текущий финансовый год, согласно таблице 1 приложения № 2 к настоящему Порядку (в случае необходимости может запрашиваться дополнительная информация).</w:t>
      </w:r>
    </w:p>
    <w:p w:rsidR="001220EF" w:rsidRPr="001220EF" w:rsidRDefault="001220EF" w:rsidP="001220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Дотация </w:t>
      </w:r>
      <w:r w:rsidRPr="001220E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на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финансовой помощи бюджетам сельских поселений предоставляется в пределах нераспределенного остатка, предусмотренного на эти цели в местном бюджете на текущий финансовый год, в случаях:</w:t>
      </w:r>
    </w:p>
    <w:p w:rsidR="001220EF" w:rsidRPr="001220EF" w:rsidRDefault="001220EF" w:rsidP="001220EF">
      <w:pPr>
        <w:widowControl w:val="0"/>
        <w:numPr>
          <w:ilvl w:val="0"/>
          <w:numId w:val="7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неисполнения утвержденного плана поступлений доходов, в части налоговых и неналоговых доходов в бюджет сельского поселения в течение текущего финансового года, с учетом:</w:t>
      </w:r>
    </w:p>
    <w:p w:rsidR="001220EF" w:rsidRPr="001220EF" w:rsidRDefault="001220EF" w:rsidP="001220E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состояния недоимки по налоговым и неналоговым доходам по сельскому поселению на 1 января текущего года и на отчетную дату; </w:t>
      </w:r>
    </w:p>
    <w:p w:rsidR="001220EF" w:rsidRPr="001220EF" w:rsidRDefault="001220EF" w:rsidP="001220E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размера недоимки за арендные платежи за земли на 1 января текущего года и на отчетную дату; </w:t>
      </w:r>
    </w:p>
    <w:p w:rsidR="001220EF" w:rsidRPr="001220EF" w:rsidRDefault="001220EF" w:rsidP="001220EF">
      <w:pPr>
        <w:tabs>
          <w:tab w:val="left" w:pos="0"/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прогнозируемого темпа роста поступлений налоговых и неналоговых доходов на текущий финансовый год к уровню предшествующего финансового года, а также темпа роста на отчетную дату к утвержденным бюджетным назначениям отчетного периода;</w:t>
      </w:r>
    </w:p>
    <w:p w:rsidR="001220EF" w:rsidRPr="001220EF" w:rsidRDefault="001220EF" w:rsidP="001220EF">
      <w:pPr>
        <w:tabs>
          <w:tab w:val="left" w:pos="0"/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бюджетных назначений по арендной плате за земли в текущем финансовом году к уровню предшествующего финансового года, а также темпа роста на отчетную дату к утвержденным бюджетным назначениям отчетного периода;</w:t>
      </w:r>
    </w:p>
    <w:p w:rsidR="001220EF" w:rsidRPr="001220EF" w:rsidRDefault="001220EF" w:rsidP="001220EF">
      <w:pPr>
        <w:tabs>
          <w:tab w:val="left" w:pos="0"/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 инвентаризации земельных участков не сельскохозяйственного назначения сельского поселения на 1 января текущего года;</w:t>
      </w:r>
    </w:p>
    <w:p w:rsidR="001220EF" w:rsidRPr="001220EF" w:rsidRDefault="001220EF" w:rsidP="001220EF">
      <w:pPr>
        <w:tabs>
          <w:tab w:val="left" w:pos="0"/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остатка средств на едином счете сельского поселения на 1 января текущего года, направляемого на покрытие дефицита бюджета в случае временного кассового разрыва;</w:t>
      </w:r>
    </w:p>
    <w:p w:rsidR="001220EF" w:rsidRPr="001220EF" w:rsidRDefault="001220EF" w:rsidP="001220EF">
      <w:pPr>
        <w:widowControl w:val="0"/>
        <w:numPr>
          <w:ilvl w:val="0"/>
          <w:numId w:val="7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недостаточности лимитов бюджетных обязательств на осуществление первоочередных расходов в части выплат по фонду оплаты труда работников муниципальных учреждений социальной сферы, с учетом:</w:t>
      </w:r>
    </w:p>
    <w:p w:rsidR="001220EF" w:rsidRPr="001220EF" w:rsidRDefault="001220EF" w:rsidP="001220EF">
      <w:pPr>
        <w:tabs>
          <w:tab w:val="left" w:pos="0"/>
          <w:tab w:val="left" w:pos="28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аналитической информации по обеспечению лимитами бюджетных обязательств, принятых и планируемых к принятию на исполнение в текущем финансовом году расходных обязательств на реализацию полномочий по решению вопросов местного значения;</w:t>
      </w:r>
    </w:p>
    <w:p w:rsidR="001220EF" w:rsidRPr="001220EF" w:rsidRDefault="001220EF" w:rsidP="001220E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кредиторской задолженности (просроченной кредиторской задолженности) на 1 января текущего финансового года и на отчетную дату;</w:t>
      </w:r>
    </w:p>
    <w:p w:rsidR="001220EF" w:rsidRPr="001220EF" w:rsidRDefault="001220EF" w:rsidP="001220E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норматива на содержание органа местного самоуправления сельского поселения, установленного правовым актом Краснодарского края;</w:t>
      </w:r>
    </w:p>
    <w:p w:rsidR="001220EF" w:rsidRPr="001220EF" w:rsidRDefault="001220EF" w:rsidP="001220E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недопущения роста расходов по оплате труда работников органа местного самоуправления сельского поселения к уровню предшествующего финансового года (за исключением случаев, установленных законодательством Российской Федерации, Краснодарского края, сельского поселения);</w:t>
      </w:r>
    </w:p>
    <w:p w:rsidR="001220EF" w:rsidRPr="001220EF" w:rsidRDefault="001220EF" w:rsidP="001220EF">
      <w:pPr>
        <w:tabs>
          <w:tab w:val="left" w:pos="28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 исполнения расходных обязательств, не отнесенных к вопросам и полномочиям сельского поселения в соответствии с действующим законодательством Российской Федерации.</w:t>
      </w:r>
    </w:p>
    <w:p w:rsidR="001220EF" w:rsidRPr="001220EF" w:rsidRDefault="001220EF" w:rsidP="001220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принятия Администрацией положительного решения о выделении дотации </w:t>
      </w:r>
      <w:r w:rsidRPr="001220E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на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финансовой помощи бюджетам сельских поселений, Администрации выносит данный вопрос на рассмотрение Совета муниципального образования Щербиновский район (далее – Совет).</w:t>
      </w:r>
    </w:p>
    <w:p w:rsidR="001220EF" w:rsidRPr="001220EF" w:rsidRDefault="001220EF" w:rsidP="001220E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положительного решения Советом объем дотации на выравнивание бюджетной обеспеченности в форме оказания финансовой помощи бюджетам сельских поселений Щербиновского района для реализации ими полномочий по решению вопросов местного значения из средств бюджета муниципального образования Щербиновский район утверждается решением о местном бюджете на текущий финансовый год согласно таблице 2 приложения № 2 к настоящему Порядку с последующим заключением соглашения между Администрацией и сельским поселением согласно приложению № 4 к настоящему Порядку.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район, начальник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Т.В. Кимлач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220EF" w:rsidRPr="001220EF" w:rsidSect="006933DB">
          <w:headerReference w:type="default" r:id="rId9"/>
          <w:pgSz w:w="11906" w:h="16838"/>
          <w:pgMar w:top="851" w:right="567" w:bottom="993" w:left="1701" w:header="720" w:footer="720" w:gutter="0"/>
          <w:pgNumType w:start="1"/>
          <w:cols w:space="720"/>
          <w:noEndnote/>
          <w:titlePg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1220EF" w:rsidRPr="001220EF" w:rsidTr="001E04C6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1220EF" w:rsidRPr="001220EF" w:rsidRDefault="001220EF" w:rsidP="001220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220EF" w:rsidRPr="001220EF" w:rsidRDefault="001220EF" w:rsidP="001220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к применению порядка распределения дотации на выравнивание бюджетной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обеспеченности </w:t>
            </w:r>
            <w:r w:rsidRPr="001220E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сельских поселений Щербиновского района на 2018 год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и на плановый период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2019 и 2020 годов</w:t>
            </w:r>
          </w:p>
        </w:tc>
      </w:tr>
    </w:tbl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Расчет </w:t>
      </w:r>
      <w:r w:rsidRPr="001220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индекса бюджетных расходов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сельских поселений Щербиновского района на 2018 год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1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Коэффициент оснащенности учреждений социальной сферы 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649"/>
        <w:gridCol w:w="1902"/>
        <w:gridCol w:w="1701"/>
        <w:gridCol w:w="1701"/>
        <w:gridCol w:w="1701"/>
      </w:tblGrid>
      <w:tr w:rsidR="001220EF" w:rsidRPr="001220EF" w:rsidTr="001E04C6">
        <w:trPr>
          <w:gridAfter w:val="1"/>
          <w:wAfter w:w="1701" w:type="dxa"/>
          <w:trHeight w:val="465"/>
        </w:trPr>
        <w:tc>
          <w:tcPr>
            <w:tcW w:w="7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оснсоц 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[1 — ((О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соц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H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/ (О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соц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H)) / 3] + 1</w:t>
            </w:r>
          </w:p>
        </w:tc>
      </w:tr>
      <w:tr w:rsidR="001220EF" w:rsidRPr="001220EF" w:rsidTr="001E04C6">
        <w:trPr>
          <w:gridAfter w:val="1"/>
          <w:wAfter w:w="1701" w:type="dxa"/>
          <w:trHeight w:val="255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220EF" w:rsidRPr="001220EF" w:rsidTr="001E04C6">
        <w:trPr>
          <w:trHeight w:val="1551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кубатура зданий и сооружений социальной сферы, м3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 на 01.01.2017 г.,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оснащенности учреждений социальной 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социальной сферы </w:t>
            </w:r>
          </w:p>
        </w:tc>
      </w:tr>
      <w:tr w:rsidR="001220EF" w:rsidRPr="001220EF" w:rsidTr="001E04C6">
        <w:trPr>
          <w:trHeight w:val="256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220EF" w:rsidRPr="001220EF" w:rsidTr="001E04C6">
        <w:trPr>
          <w:trHeight w:val="397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Глафировское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3,120259873</w:t>
            </w:r>
          </w:p>
        </w:tc>
      </w:tr>
      <w:tr w:rsidR="001220EF" w:rsidRPr="001220EF" w:rsidTr="001E04C6">
        <w:trPr>
          <w:trHeight w:val="390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Ейскоукрепленское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1,755021662</w:t>
            </w:r>
          </w:p>
        </w:tc>
      </w:tr>
      <w:tr w:rsidR="001220EF" w:rsidRPr="001220EF" w:rsidTr="001E04C6">
        <w:trPr>
          <w:trHeight w:val="390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Екатериновское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1,788829644</w:t>
            </w:r>
          </w:p>
        </w:tc>
      </w:tr>
      <w:tr w:rsidR="001220EF" w:rsidRPr="001220EF" w:rsidTr="001E04C6">
        <w:trPr>
          <w:trHeight w:val="390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Николаевское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2,987665096</w:t>
            </w:r>
          </w:p>
        </w:tc>
      </w:tr>
      <w:tr w:rsidR="001220EF" w:rsidRPr="001220EF" w:rsidTr="001E04C6">
        <w:trPr>
          <w:trHeight w:val="390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Новощербиновское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1,190350985</w:t>
            </w:r>
          </w:p>
        </w:tc>
      </w:tr>
      <w:tr w:rsidR="001220EF" w:rsidRPr="001220EF" w:rsidTr="001E04C6">
        <w:trPr>
          <w:trHeight w:val="390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Старощербиновское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0,544700757</w:t>
            </w:r>
          </w:p>
        </w:tc>
      </w:tr>
      <w:tr w:rsidR="001220EF" w:rsidRPr="001220EF" w:rsidTr="001E04C6">
        <w:trPr>
          <w:trHeight w:val="390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Шабельское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1,922634939</w:t>
            </w:r>
          </w:p>
        </w:tc>
      </w:tr>
      <w:tr w:rsidR="001220EF" w:rsidRPr="001220EF" w:rsidTr="001E04C6">
        <w:trPr>
          <w:trHeight w:val="390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Щербиновское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1,83601583</w:t>
            </w:r>
          </w:p>
        </w:tc>
      </w:tr>
      <w:tr w:rsidR="001220EF" w:rsidRPr="001220EF" w:rsidTr="001E04C6">
        <w:trPr>
          <w:trHeight w:val="345"/>
        </w:trPr>
        <w:tc>
          <w:tcPr>
            <w:tcW w:w="2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102725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1,667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1,893184848</w:t>
            </w:r>
          </w:p>
        </w:tc>
      </w:tr>
    </w:tbl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ab/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Таблица 2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Коэффициент оснащенности органов местного самоуправления </w:t>
      </w:r>
    </w:p>
    <w:tbl>
      <w:tblPr>
        <w:tblW w:w="96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01"/>
        <w:gridCol w:w="2161"/>
        <w:gridCol w:w="1531"/>
        <w:gridCol w:w="1960"/>
        <w:gridCol w:w="1727"/>
      </w:tblGrid>
      <w:tr w:rsidR="001220EF" w:rsidRPr="001220EF" w:rsidTr="001E04C6">
        <w:trPr>
          <w:trHeight w:val="465"/>
        </w:trPr>
        <w:tc>
          <w:tcPr>
            <w:tcW w:w="7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оснОМС 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[1 — ((О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ОМС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H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/ (О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ОМС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H)) / 3] + 1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20EF" w:rsidRPr="001220EF" w:rsidTr="001E04C6">
        <w:trPr>
          <w:trHeight w:val="255"/>
        </w:trPr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220EF" w:rsidRPr="001220EF" w:rsidTr="001E04C6">
        <w:trPr>
          <w:trHeight w:val="1521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кубатура зданий и сооружений органов местного самоуправления, м3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населения, 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оснащенности учреждений социальной сферы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органов местного самоуправления</w:t>
            </w:r>
          </w:p>
        </w:tc>
      </w:tr>
      <w:tr w:rsidR="001220EF" w:rsidRPr="001220EF" w:rsidTr="001E04C6">
        <w:trPr>
          <w:trHeight w:val="337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220EF" w:rsidRPr="001220EF" w:rsidTr="001E04C6">
        <w:trPr>
          <w:trHeight w:val="368"/>
        </w:trPr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Глафировское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1,168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1,010416451</w:t>
            </w:r>
          </w:p>
        </w:tc>
      </w:tr>
      <w:tr w:rsidR="001220EF" w:rsidRPr="001220EF" w:rsidTr="001E04C6">
        <w:trPr>
          <w:trHeight w:val="417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Ейскоукрепленское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0,536709763</w:t>
            </w:r>
          </w:p>
        </w:tc>
      </w:tr>
      <w:tr w:rsidR="001220EF" w:rsidRPr="001220EF" w:rsidTr="001E04C6">
        <w:trPr>
          <w:trHeight w:val="390"/>
        </w:trPr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Екатериновское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1,327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0,008041162</w:t>
            </w:r>
          </w:p>
        </w:tc>
      </w:tr>
      <w:tr w:rsidR="001220EF" w:rsidRPr="001220EF" w:rsidTr="001E04C6">
        <w:trPr>
          <w:trHeight w:val="390"/>
        </w:trPr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Николаевское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0,554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4,505121041</w:t>
            </w:r>
          </w:p>
        </w:tc>
      </w:tr>
      <w:tr w:rsidR="001220EF" w:rsidRPr="001220EF" w:rsidTr="001E04C6">
        <w:trPr>
          <w:trHeight w:val="390"/>
        </w:trPr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Новощербиновское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1148,7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1,715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0,001248268</w:t>
            </w:r>
          </w:p>
        </w:tc>
      </w:tr>
      <w:tr w:rsidR="001220EF" w:rsidRPr="001220EF" w:rsidTr="001E04C6">
        <w:trPr>
          <w:trHeight w:val="360"/>
        </w:trPr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Старощербиновское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1,874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0,001804278</w:t>
            </w:r>
          </w:p>
        </w:tc>
      </w:tr>
      <w:tr w:rsidR="001220EF" w:rsidRPr="001220EF" w:rsidTr="001E04C6">
        <w:trPr>
          <w:trHeight w:val="390"/>
        </w:trPr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Шабельское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1076,72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1,336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0,509560967</w:t>
            </w:r>
          </w:p>
        </w:tc>
      </w:tr>
      <w:tr w:rsidR="001220EF" w:rsidRPr="001220EF" w:rsidTr="001E04C6">
        <w:trPr>
          <w:trHeight w:val="390"/>
        </w:trPr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Щербиновское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1,736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1,972156285</w:t>
            </w:r>
          </w:p>
        </w:tc>
      </w:tr>
      <w:tr w:rsidR="001220EF" w:rsidRPr="001220EF" w:rsidTr="001E04C6">
        <w:trPr>
          <w:trHeight w:val="375"/>
        </w:trPr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8094,52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36109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1,667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1,068132277</w:t>
            </w:r>
          </w:p>
        </w:tc>
      </w:tr>
    </w:tbl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3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Коэффициент жилищно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коммунального хозяйства, 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содержания и строительства дорог 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1843"/>
        <w:gridCol w:w="2551"/>
        <w:gridCol w:w="2693"/>
      </w:tblGrid>
      <w:tr w:rsidR="001220EF" w:rsidRPr="001220EF" w:rsidTr="001E04C6">
        <w:trPr>
          <w:trHeight w:val="465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ЖКХ 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(ПР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дор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П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/ (ПР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дор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/ П)</w:t>
            </w:r>
          </w:p>
        </w:tc>
      </w:tr>
      <w:tr w:rsidR="001220EF" w:rsidRPr="001220EF" w:rsidTr="001E04C6">
        <w:trPr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220EF" w:rsidRPr="001220EF" w:rsidTr="001E04C6">
        <w:trPr>
          <w:trHeight w:val="11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дорог автомобильных дорог, тыс. км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земли, занимаемой населенными пунктами сельского поселения, га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жилищно-коммунального хозяйства, содержания и строительства дорог</w:t>
            </w:r>
          </w:p>
        </w:tc>
      </w:tr>
      <w:tr w:rsidR="001220EF" w:rsidRPr="001220EF" w:rsidTr="001E04C6">
        <w:trPr>
          <w:trHeight w:val="2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220EF" w:rsidRPr="001220EF" w:rsidTr="001E04C6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Глафировское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0,570593782</w:t>
            </w:r>
          </w:p>
        </w:tc>
      </w:tr>
      <w:tr w:rsidR="001220EF" w:rsidRPr="001220EF" w:rsidTr="001E04C6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Ейскоукрепленское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1,070399821</w:t>
            </w:r>
          </w:p>
        </w:tc>
      </w:tr>
      <w:tr w:rsidR="001220EF" w:rsidRPr="001220EF" w:rsidTr="001E04C6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0,937206912</w:t>
            </w:r>
          </w:p>
        </w:tc>
      </w:tr>
      <w:tr w:rsidR="001220EF" w:rsidRPr="001220EF" w:rsidTr="001E04C6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0,688719355</w:t>
            </w:r>
          </w:p>
        </w:tc>
      </w:tr>
      <w:tr w:rsidR="001220EF" w:rsidRPr="001220EF" w:rsidTr="001E04C6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Новощербиновское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952,1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1,144210506</w:t>
            </w:r>
          </w:p>
        </w:tc>
      </w:tr>
      <w:tr w:rsidR="001220EF" w:rsidRPr="001220EF" w:rsidTr="001E04C6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Старощербиновское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1,10381509</w:t>
            </w:r>
          </w:p>
        </w:tc>
      </w:tr>
      <w:tr w:rsidR="001220EF" w:rsidRPr="001220EF" w:rsidTr="001E04C6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Шабельское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1,01482236</w:t>
            </w:r>
          </w:p>
        </w:tc>
      </w:tr>
      <w:tr w:rsidR="001220EF" w:rsidRPr="001220EF" w:rsidTr="001E04C6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1,129775689</w:t>
            </w:r>
          </w:p>
        </w:tc>
      </w:tr>
      <w:tr w:rsidR="001220EF" w:rsidRPr="001220EF" w:rsidTr="001E04C6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5303,3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0,957442939</w:t>
            </w:r>
          </w:p>
        </w:tc>
      </w:tr>
    </w:tbl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4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Коэффициент прочих расходов 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026"/>
        <w:gridCol w:w="1751"/>
        <w:gridCol w:w="2042"/>
        <w:gridCol w:w="2694"/>
      </w:tblGrid>
      <w:tr w:rsidR="001220EF" w:rsidRPr="001220EF" w:rsidTr="001E04C6">
        <w:trPr>
          <w:trHeight w:val="465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пр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К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числ 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 К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рас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</w:p>
        </w:tc>
      </w:tr>
      <w:tr w:rsidR="001220EF" w:rsidRPr="001220EF" w:rsidTr="001E04C6">
        <w:trPr>
          <w:trHeight w:val="37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20EF" w:rsidRPr="001220EF" w:rsidTr="001E04C6">
        <w:trPr>
          <w:trHeight w:val="858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населения, чел.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численности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прочих расходов</w:t>
            </w:r>
          </w:p>
        </w:tc>
      </w:tr>
      <w:tr w:rsidR="001220EF" w:rsidRPr="001220EF" w:rsidTr="001220EF">
        <w:trPr>
          <w:trHeight w:val="239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220EF" w:rsidRPr="001220EF" w:rsidTr="001E04C6">
        <w:trPr>
          <w:trHeight w:val="39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Глафировское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0,892083021</w:t>
            </w:r>
          </w:p>
        </w:tc>
      </w:tr>
      <w:tr w:rsidR="001220EF" w:rsidRPr="001220EF" w:rsidTr="001E04C6">
        <w:trPr>
          <w:trHeight w:val="39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Ейскоукрепленское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0,334531137</w:t>
            </w:r>
          </w:p>
        </w:tc>
      </w:tr>
      <w:tr w:rsidR="001220EF" w:rsidRPr="001220EF" w:rsidTr="001E04C6">
        <w:trPr>
          <w:trHeight w:val="39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Екатериновское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0,005280416</w:t>
            </w:r>
          </w:p>
        </w:tc>
      </w:tr>
      <w:tr w:rsidR="001220EF" w:rsidRPr="001220EF" w:rsidTr="001E04C6">
        <w:trPr>
          <w:trHeight w:val="39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8,387520007</w:t>
            </w:r>
          </w:p>
        </w:tc>
      </w:tr>
      <w:tr w:rsidR="001220EF" w:rsidRPr="001220EF" w:rsidTr="001E04C6">
        <w:trPr>
          <w:trHeight w:val="39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Новощербиновское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0,000750803</w:t>
            </w:r>
          </w:p>
        </w:tc>
      </w:tr>
      <w:tr w:rsidR="001220EF" w:rsidRPr="001220EF" w:rsidTr="001E04C6">
        <w:trPr>
          <w:trHeight w:val="39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Старощербиновское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0,000992667</w:t>
            </w:r>
          </w:p>
        </w:tc>
      </w:tr>
      <w:tr w:rsidR="001220EF" w:rsidRPr="001220EF" w:rsidTr="001E04C6">
        <w:trPr>
          <w:trHeight w:val="39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Шабельское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0,390286347</w:t>
            </w:r>
          </w:p>
        </w:tc>
      </w:tr>
      <w:tr w:rsidR="001220EF" w:rsidRPr="001220EF" w:rsidTr="001E04C6">
        <w:trPr>
          <w:trHeight w:val="39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0,947838407</w:t>
            </w:r>
          </w:p>
        </w:tc>
      </w:tr>
      <w:tr w:rsidR="001220EF" w:rsidRPr="001220EF" w:rsidTr="001E04C6">
        <w:trPr>
          <w:trHeight w:val="375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36109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1,6175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1,369910351</w:t>
            </w:r>
          </w:p>
        </w:tc>
      </w:tr>
    </w:tbl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Таблица 5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Коэффициент расселения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54"/>
      </w:tblGrid>
      <w:tr w:rsidR="001220EF" w:rsidRPr="001220EF" w:rsidTr="001E04C6">
        <w:trPr>
          <w:trHeight w:val="465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рас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(YH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j</w:t>
            </w: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+1) / (YH+1)</w:t>
            </w:r>
          </w:p>
        </w:tc>
      </w:tr>
    </w:tbl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992"/>
        <w:gridCol w:w="2268"/>
        <w:gridCol w:w="2268"/>
        <w:gridCol w:w="1417"/>
      </w:tblGrid>
      <w:tr w:rsidR="001220EF" w:rsidRPr="001220EF" w:rsidTr="001E04C6">
        <w:trPr>
          <w:trHeight w:val="1457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Численность,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в общей численности (коэффициент численности населения)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населения в населенных пунктах с численностью до 0,5 тыс. человек в численности населения поселения (коэффициент)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расселения населения</w:t>
            </w:r>
          </w:p>
        </w:tc>
      </w:tr>
      <w:tr w:rsidR="001220EF" w:rsidRPr="001220EF" w:rsidTr="001E04C6">
        <w:trPr>
          <w:trHeight w:val="40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1220EF" w:rsidRPr="001220EF" w:rsidTr="001E04C6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Глафировское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0,04331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0,96966</w:t>
            </w:r>
          </w:p>
        </w:tc>
      </w:tr>
      <w:tr w:rsidR="001220EF" w:rsidRPr="001220EF" w:rsidTr="001E04C6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Ейскоукрепленское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0,05735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0,96966</w:t>
            </w:r>
          </w:p>
        </w:tc>
      </w:tr>
      <w:tr w:rsidR="001220EF" w:rsidRPr="001220EF" w:rsidTr="001E04C6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Екатериновское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0,08843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0,18384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1,14792</w:t>
            </w:r>
          </w:p>
        </w:tc>
      </w:tr>
      <w:tr w:rsidR="001220EF" w:rsidRPr="001220EF" w:rsidTr="001E04C6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с. Екатериновское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0,07217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0,96966</w:t>
            </w:r>
          </w:p>
        </w:tc>
      </w:tr>
      <w:tr w:rsidR="001220EF" w:rsidRPr="001220EF" w:rsidTr="001E04C6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х. Красный Дар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0,04635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1,01460</w:t>
            </w:r>
          </w:p>
        </w:tc>
      </w:tr>
      <w:tr w:rsidR="001220EF" w:rsidRPr="001220EF" w:rsidTr="001E04C6">
        <w:trPr>
          <w:trHeight w:val="37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х. Любимов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0,01216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0,13749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1,10297</w:t>
            </w:r>
          </w:p>
        </w:tc>
      </w:tr>
      <w:tr w:rsidR="001220EF" w:rsidRPr="001220EF" w:rsidTr="001E04C6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Николаевское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0,03423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0,96966</w:t>
            </w:r>
          </w:p>
        </w:tc>
      </w:tr>
      <w:tr w:rsidR="001220EF" w:rsidRPr="001220EF" w:rsidTr="001E04C6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Новощербиновское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0,16575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0,96966</w:t>
            </w:r>
          </w:p>
        </w:tc>
      </w:tr>
      <w:tr w:rsidR="001220EF" w:rsidRPr="001220EF" w:rsidTr="001E04C6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Старощербиновское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0,96966</w:t>
            </w:r>
          </w:p>
        </w:tc>
      </w:tr>
      <w:tr w:rsidR="001220EF" w:rsidRPr="001220EF" w:rsidTr="001E04C6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Шабельское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0,06677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0,97730</w:t>
            </w:r>
          </w:p>
        </w:tc>
      </w:tr>
      <w:tr w:rsidR="001220EF" w:rsidRPr="001220EF" w:rsidTr="001E04C6">
        <w:trPr>
          <w:trHeight w:val="26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с. Шабельское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0,06624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0,96966</w:t>
            </w:r>
          </w:p>
        </w:tc>
      </w:tr>
      <w:tr w:rsidR="001220EF" w:rsidRPr="001220EF" w:rsidTr="001E04C6">
        <w:trPr>
          <w:trHeight w:val="26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х. Молчановка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0,97730</w:t>
            </w:r>
          </w:p>
        </w:tc>
      </w:tr>
      <w:tr w:rsidR="001220EF" w:rsidRPr="001220EF" w:rsidTr="001E04C6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Щербиновское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0,06154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0,23582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1,19832</w:t>
            </w:r>
          </w:p>
        </w:tc>
      </w:tr>
      <w:tr w:rsidR="001220EF" w:rsidRPr="001220EF" w:rsidTr="001E04C6">
        <w:trPr>
          <w:trHeight w:val="26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п. Щербиновский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0,04702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0,96966</w:t>
            </w:r>
          </w:p>
        </w:tc>
      </w:tr>
      <w:tr w:rsidR="001220EF" w:rsidRPr="001220EF" w:rsidTr="001E04C6">
        <w:trPr>
          <w:trHeight w:val="26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п. Восточный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0,00845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0,13726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1,10275</w:t>
            </w:r>
          </w:p>
        </w:tc>
      </w:tr>
      <w:tr w:rsidR="001220EF" w:rsidRPr="001220EF" w:rsidTr="001E04C6">
        <w:trPr>
          <w:trHeight w:val="26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п. Прилиманский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0,02655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0,99540</w:t>
            </w:r>
          </w:p>
        </w:tc>
      </w:tr>
      <w:tr w:rsidR="001220EF" w:rsidRPr="001220EF" w:rsidTr="001E04C6">
        <w:trPr>
          <w:trHeight w:val="26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п. Северный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0,00443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0,07201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1,03948</w:t>
            </w:r>
          </w:p>
        </w:tc>
      </w:tr>
      <w:tr w:rsidR="001220EF" w:rsidRPr="001220EF" w:rsidTr="001E04C6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0,14251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</w:tr>
    </w:tbl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eastAsia="Times New Roman" w:hAnsi="Arial CYR" w:cs="Arial CYR"/>
          <w:iCs/>
          <w:sz w:val="20"/>
          <w:szCs w:val="20"/>
          <w:lang w:eastAsia="ru-RU"/>
        </w:rPr>
      </w:pPr>
      <w:r w:rsidRPr="001220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*Удельный вес населения в населенных пунктах с численностью до 0,5 тыс. человек в численности постоянного населения района</w:t>
      </w:r>
      <w:r w:rsidRPr="001220EF">
        <w:rPr>
          <w:rFonts w:ascii="Arial CYR" w:eastAsia="Times New Roman" w:hAnsi="Arial CYR" w:cs="Arial CYR"/>
          <w:iCs/>
          <w:sz w:val="20"/>
          <w:szCs w:val="20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0,03129</w:t>
      </w:r>
      <w:r w:rsidRPr="001220EF">
        <w:rPr>
          <w:rFonts w:ascii="Arial CYR" w:eastAsia="Times New Roman" w:hAnsi="Arial CYR" w:cs="Arial CYR"/>
          <w:iCs/>
          <w:sz w:val="20"/>
          <w:szCs w:val="20"/>
          <w:lang w:eastAsia="ru-RU"/>
        </w:rPr>
        <w:t xml:space="preserve">  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Таблица 6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Индекс бюджетных расходов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ИБР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(Д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соц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соц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 +(Д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ОМС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ОМС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 + (Д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ЖКХ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* 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ЖКХ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 + (Д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пр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*К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r w:rsidRPr="001220E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пр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511" w:type="dxa"/>
        <w:tblInd w:w="93" w:type="dxa"/>
        <w:tblLook w:val="04A0" w:firstRow="1" w:lastRow="0" w:firstColumn="1" w:lastColumn="0" w:noHBand="0" w:noVBand="1"/>
      </w:tblPr>
      <w:tblGrid>
        <w:gridCol w:w="6106"/>
        <w:gridCol w:w="3405"/>
      </w:tblGrid>
      <w:tr w:rsidR="001220EF" w:rsidRPr="001220EF" w:rsidTr="001E04C6">
        <w:trPr>
          <w:trHeight w:val="451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бюджетных расходов</w:t>
            </w:r>
          </w:p>
        </w:tc>
      </w:tr>
      <w:tr w:rsidR="001220EF" w:rsidRPr="001220EF" w:rsidTr="001E04C6">
        <w:trPr>
          <w:trHeight w:val="304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220EF" w:rsidRPr="001220EF" w:rsidTr="001E04C6">
        <w:trPr>
          <w:trHeight w:val="3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Глафировское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1,448664169</w:t>
            </w:r>
          </w:p>
        </w:tc>
      </w:tr>
      <w:tr w:rsidR="001220EF" w:rsidRPr="001220EF" w:rsidTr="001E04C6">
        <w:trPr>
          <w:trHeight w:val="3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Ейскоукрепленское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1,135005172</w:t>
            </w:r>
          </w:p>
        </w:tc>
      </w:tr>
      <w:tr w:rsidR="001220EF" w:rsidRPr="001220EF" w:rsidTr="001E04C6">
        <w:trPr>
          <w:trHeight w:val="375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220EF" w:rsidRPr="001220EF" w:rsidTr="001E04C6">
        <w:trPr>
          <w:trHeight w:val="375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Екатериновское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0,951083029</w:t>
            </w:r>
          </w:p>
        </w:tc>
      </w:tr>
      <w:tr w:rsidR="001220EF" w:rsidRPr="001220EF" w:rsidTr="001E04C6">
        <w:trPr>
          <w:trHeight w:val="3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Николаевское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2,409491505</w:t>
            </w:r>
          </w:p>
        </w:tc>
      </w:tr>
      <w:tr w:rsidR="001220EF" w:rsidRPr="001220EF" w:rsidTr="001E04C6">
        <w:trPr>
          <w:trHeight w:val="3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Новощербиновское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0,860877493</w:t>
            </w:r>
          </w:p>
        </w:tc>
      </w:tr>
      <w:tr w:rsidR="001220EF" w:rsidRPr="001220EF" w:rsidTr="001E04C6">
        <w:trPr>
          <w:trHeight w:val="3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Старощербиновское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0,649549863</w:t>
            </w:r>
          </w:p>
        </w:tc>
      </w:tr>
      <w:tr w:rsidR="001220EF" w:rsidRPr="001220EF" w:rsidTr="001E04C6">
        <w:trPr>
          <w:trHeight w:val="3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Шабельское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1,154605425</w:t>
            </w:r>
          </w:p>
        </w:tc>
      </w:tr>
      <w:tr w:rsidR="001220EF" w:rsidRPr="001220EF" w:rsidTr="001E04C6">
        <w:trPr>
          <w:trHeight w:val="3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Щербиновское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1,053322204</w:t>
            </w:r>
          </w:p>
        </w:tc>
      </w:tr>
    </w:tbl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Таблица 7</w:t>
      </w: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РАСЧЕТ </w:t>
      </w: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доли расходов сельских поселений Щербиновского района в 2017 году 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2552"/>
        <w:gridCol w:w="1420"/>
        <w:gridCol w:w="1273"/>
        <w:gridCol w:w="1418"/>
        <w:gridCol w:w="850"/>
      </w:tblGrid>
      <w:tr w:rsidR="001220EF" w:rsidRPr="001220EF" w:rsidTr="001E04C6">
        <w:trPr>
          <w:trHeight w:val="62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КБК расхода 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(раздел, подраздел)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 бюджеты СП на 01.10.2017 г.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Краевые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краевых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расходов</w:t>
            </w:r>
          </w:p>
        </w:tc>
      </w:tr>
      <w:tr w:rsidR="001220EF" w:rsidRPr="001220EF" w:rsidTr="001E04C6">
        <w:trPr>
          <w:trHeight w:val="28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220EF" w:rsidRPr="001220EF" w:rsidTr="001E04C6">
        <w:trPr>
          <w:trHeight w:val="32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бюджетов СП ВСЕГО: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000  9600  0000000  000  000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243 850 179,23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51 702 166,00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192 148 013,23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1,000</w:t>
            </w:r>
          </w:p>
        </w:tc>
      </w:tr>
      <w:tr w:rsidR="001220EF" w:rsidRPr="001220EF" w:rsidTr="001E04C6">
        <w:trPr>
          <w:trHeight w:val="32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000  0100  0000000  000  000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47 951 112,81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47 916 912,81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0,249</w:t>
            </w:r>
          </w:p>
        </w:tc>
      </w:tr>
      <w:tr w:rsidR="001220EF" w:rsidRPr="001220EF" w:rsidTr="001E04C6">
        <w:trPr>
          <w:trHeight w:val="768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000  0102  0000000  000  000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5 272 851,03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5 272 851,03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0,027</w:t>
            </w:r>
          </w:p>
        </w:tc>
      </w:tr>
      <w:tr w:rsidR="001220EF" w:rsidRPr="001220EF" w:rsidTr="001E04C6">
        <w:trPr>
          <w:trHeight w:val="1056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000  0104  0000000  000  000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28 935 808,74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28 901 608,74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0,150</w:t>
            </w:r>
          </w:p>
        </w:tc>
      </w:tr>
      <w:tr w:rsidR="001220EF" w:rsidRPr="001220EF" w:rsidTr="001E04C6">
        <w:trPr>
          <w:trHeight w:val="816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000  0106  0000000  000  000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454 500,00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454 500,00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0,002</w:t>
            </w:r>
          </w:p>
        </w:tc>
      </w:tr>
      <w:tr w:rsidR="001220EF" w:rsidRPr="001220EF" w:rsidTr="001E04C6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000  0107  0000000  000  000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0,004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000  0111  0000000  000  000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125 000,00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</w:tr>
      <w:tr w:rsidR="001220EF" w:rsidRPr="001220EF" w:rsidTr="001E04C6">
        <w:trPr>
          <w:trHeight w:val="288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000  0113  0000000  000  000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12 267 953,04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12 267 953,04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0,064</w:t>
            </w:r>
          </w:p>
        </w:tc>
      </w:tr>
      <w:tr w:rsidR="001220EF" w:rsidRPr="001220EF" w:rsidTr="001E04C6">
        <w:trPr>
          <w:trHeight w:val="408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000  0200  0000000  000  000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1 859 700,00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1 716 700,00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143 000,00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0,001</w:t>
            </w:r>
          </w:p>
        </w:tc>
      </w:tr>
      <w:tr w:rsidR="001220EF" w:rsidRPr="001220EF" w:rsidTr="001E04C6">
        <w:trPr>
          <w:trHeight w:val="408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220EF" w:rsidRPr="001220EF" w:rsidTr="001E04C6">
        <w:trPr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000  0203  0000000  000  000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1 859 700,00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1 716 700,00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</w:tr>
      <w:tr w:rsidR="001220EF" w:rsidRPr="001220EF" w:rsidTr="001E04C6">
        <w:trPr>
          <w:trHeight w:val="92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000  0300  0000000  000  000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279 900,00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0,001</w:t>
            </w:r>
          </w:p>
        </w:tc>
      </w:tr>
      <w:tr w:rsidR="001220EF" w:rsidRPr="001220EF" w:rsidTr="001E04C6">
        <w:trPr>
          <w:trHeight w:val="852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000  0309  0000000  000  000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79 400,00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1220EF" w:rsidRPr="001220EF" w:rsidTr="001E04C6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000  0314  0000000  000  000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200 500,00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</w:tr>
      <w:tr w:rsidR="001220EF" w:rsidRPr="001220EF" w:rsidTr="001E04C6">
        <w:trPr>
          <w:trHeight w:val="48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000  0400  0000000  000  000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49 714 088,55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16 714 900,00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32 999 188,55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0,171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000  0401  0000000  000  000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000  0409  0000000  000  000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47 911 088,55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16 714 900,00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31 196 188,55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0,162</w:t>
            </w:r>
          </w:p>
        </w:tc>
      </w:tr>
      <w:tr w:rsidR="001220EF" w:rsidRPr="001220EF" w:rsidTr="001E04C6">
        <w:trPr>
          <w:trHeight w:val="528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000  0412  0000000  000  000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1 573 000,00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1 573 000,00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0,008</w:t>
            </w:r>
          </w:p>
        </w:tc>
      </w:tr>
      <w:tr w:rsidR="001220EF" w:rsidRPr="001220EF" w:rsidTr="001E04C6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000  0500  0000000  000  000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60 836 249,61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8 006 271,78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52 829 977,83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0,275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000  0502  0000000  000  000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17 880 108,26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4 513 000,00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13 367 108,26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0,070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000  0503  0000000  000  000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42 956 141,35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3 493 271,78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39 462 869,57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0,205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000  0700  0000000  000  000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511 478,52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511 478,52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0,003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000  0707  0000000  000  000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511 478,52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511 478,52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0,003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000  0800  0000000  000  000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81 657 556,19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25 230 094,22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56 427 461,97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0,294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000  0801  0000000  000  000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81 657 556,19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25 230 094,22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56 427 461,97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0,294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000  1000  0000000  000  000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422 821,15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422 821,15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0,003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000  1001  0000000  000  000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322 821,15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322 821,15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0,002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000  1003  0000000  000  000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000  1100  0000000  000  000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617 272,40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617 272,40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0,003</w:t>
            </w:r>
          </w:p>
        </w:tc>
      </w:tr>
      <w:tr w:rsidR="001220EF" w:rsidRPr="001220EF" w:rsidTr="001E04C6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000  1101  0000000  000  000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617 272,40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617 272,40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0,003</w:t>
            </w:r>
          </w:p>
        </w:tc>
      </w:tr>
      <w:tr w:rsidR="001220EF" w:rsidRPr="001220EF" w:rsidTr="001E04C6">
        <w:trPr>
          <w:trHeight w:val="52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000  1300  0000000  000  000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</w:t>
            </w:r>
          </w:p>
        </w:tc>
      </w:tr>
      <w:tr w:rsidR="001220EF" w:rsidRPr="001220EF" w:rsidTr="001E04C6">
        <w:trPr>
          <w:trHeight w:val="5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000  1301  0000000  000  000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</w:tbl>
    <w:p w:rsidR="001220EF" w:rsidRPr="001220EF" w:rsidRDefault="001220EF" w:rsidP="001220E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Таблица 7.1</w:t>
      </w:r>
    </w:p>
    <w:p w:rsidR="001220EF" w:rsidRPr="001220EF" w:rsidRDefault="001220EF" w:rsidP="001220EF">
      <w:pPr>
        <w:spacing w:after="0" w:line="240" w:lineRule="auto"/>
        <w:ind w:left="720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 доли расходов</w:t>
      </w: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835"/>
        <w:gridCol w:w="1134"/>
        <w:gridCol w:w="3685"/>
      </w:tblGrid>
      <w:tr w:rsidR="001220EF" w:rsidRPr="001220EF" w:rsidTr="001E04C6">
        <w:trPr>
          <w:trHeight w:val="587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Доля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расходов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Примечание раздел, подраздел</w:t>
            </w:r>
          </w:p>
        </w:tc>
      </w:tr>
      <w:tr w:rsidR="001220EF" w:rsidRPr="001220EF" w:rsidTr="001E04C6">
        <w:trPr>
          <w:trHeight w:val="26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1220EF" w:rsidRPr="001220EF" w:rsidTr="001E04C6">
        <w:trPr>
          <w:trHeight w:val="84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расходов на социальную сферу в общей сумме расходов муниципальных образований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0700, 0800, 0900, 1000, 1100</w:t>
            </w:r>
          </w:p>
        </w:tc>
      </w:tr>
      <w:tr w:rsidR="001220EF" w:rsidRPr="001220EF" w:rsidTr="001E04C6">
        <w:trPr>
          <w:trHeight w:val="10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расходов на жилищно-коммунальное хозяйство, содержание и строительство дорого общего пользования  в общей сумме расходов муниципальных образований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0409, 0500</w:t>
            </w:r>
          </w:p>
        </w:tc>
      </w:tr>
      <w:tr w:rsidR="001220EF" w:rsidRPr="001220EF" w:rsidTr="001E04C6">
        <w:trPr>
          <w:trHeight w:val="561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прочих расходов в общей сумме расходов муниципальных образований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0200, 0300, 1300, 1400</w:t>
            </w:r>
          </w:p>
        </w:tc>
      </w:tr>
      <w:tr w:rsidR="001220EF" w:rsidRPr="001220EF" w:rsidTr="001E04C6">
        <w:trPr>
          <w:trHeight w:val="83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расходов на общегосударственные вопросы в общей сумме расходов муниципальных образований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</w:tr>
      <w:tr w:rsidR="001220EF" w:rsidRPr="001220EF" w:rsidTr="001E04C6">
        <w:trPr>
          <w:trHeight w:val="3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</w:tbl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1220EF" w:rsidRPr="001220EF" w:rsidSect="002B72D6">
          <w:pgSz w:w="11906" w:h="16838"/>
          <w:pgMar w:top="1134" w:right="567" w:bottom="1135" w:left="1701" w:header="720" w:footer="720" w:gutter="0"/>
          <w:pgNumType w:start="1"/>
          <w:cols w:space="720"/>
          <w:noEndnote/>
          <w:titlePg/>
        </w:sectPr>
      </w:pPr>
    </w:p>
    <w:tbl>
      <w:tblPr>
        <w:tblW w:w="161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698"/>
        <w:gridCol w:w="707"/>
        <w:gridCol w:w="850"/>
        <w:gridCol w:w="850"/>
        <w:gridCol w:w="732"/>
        <w:gridCol w:w="992"/>
        <w:gridCol w:w="577"/>
        <w:gridCol w:w="709"/>
        <w:gridCol w:w="567"/>
        <w:gridCol w:w="567"/>
        <w:gridCol w:w="850"/>
        <w:gridCol w:w="676"/>
        <w:gridCol w:w="851"/>
        <w:gridCol w:w="708"/>
        <w:gridCol w:w="854"/>
        <w:gridCol w:w="568"/>
        <w:gridCol w:w="711"/>
        <w:gridCol w:w="140"/>
        <w:gridCol w:w="710"/>
        <w:gridCol w:w="85"/>
        <w:gridCol w:w="482"/>
        <w:gridCol w:w="567"/>
        <w:gridCol w:w="567"/>
        <w:gridCol w:w="108"/>
      </w:tblGrid>
      <w:tr w:rsidR="001220EF" w:rsidRPr="001220EF" w:rsidTr="001E04C6">
        <w:trPr>
          <w:trHeight w:val="315"/>
        </w:trPr>
        <w:tc>
          <w:tcPr>
            <w:tcW w:w="1346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ind w:right="-22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ind w:right="-22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РАСЧЕТ</w:t>
            </w:r>
          </w:p>
          <w:p w:rsidR="001220EF" w:rsidRPr="001220EF" w:rsidRDefault="001220EF" w:rsidP="001220EF">
            <w:pPr>
              <w:spacing w:after="0" w:line="240" w:lineRule="auto"/>
              <w:ind w:right="-22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на выравнивание бюджетной обеспеченности бюджетов сельских поселений </w:t>
            </w:r>
          </w:p>
          <w:p w:rsidR="001220EF" w:rsidRPr="001220EF" w:rsidRDefault="001220EF" w:rsidP="001220EF">
            <w:pPr>
              <w:spacing w:after="0" w:line="240" w:lineRule="auto"/>
              <w:ind w:right="-22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Щербиновского района на 2018 год и на плановый период 2019 и 2020 годов</w:t>
            </w:r>
          </w:p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20EF" w:rsidRPr="001220EF" w:rsidRDefault="001220EF" w:rsidP="001220EF">
            <w:pPr>
              <w:spacing w:after="0" w:line="240" w:lineRule="auto"/>
              <w:ind w:left="19" w:hanging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Таблица 8</w:t>
            </w:r>
          </w:p>
        </w:tc>
      </w:tr>
      <w:tr w:rsidR="001220EF" w:rsidRPr="001220EF" w:rsidTr="001E04C6">
        <w:trPr>
          <w:gridAfter w:val="1"/>
          <w:wAfter w:w="108" w:type="dxa"/>
          <w:trHeight w:val="262"/>
        </w:trPr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образования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населения на 01.01.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ННалоговый потенциал  на 2018 г., тыс.руб.</w:t>
            </w:r>
          </w:p>
        </w:tc>
        <w:tc>
          <w:tcPr>
            <w:tcW w:w="950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326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дотации на выравнивание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бюджетной обеспеченности</w:t>
            </w:r>
          </w:p>
        </w:tc>
      </w:tr>
      <w:tr w:rsidR="001220EF" w:rsidRPr="001220EF" w:rsidTr="001E04C6">
        <w:trPr>
          <w:gridAfter w:val="1"/>
          <w:wAfter w:w="108" w:type="dxa"/>
          <w:trHeight w:val="184"/>
        </w:trPr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из краевого бюджета,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Отрицательный трансферт,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Налоговый потенциал 2018 г. с учетом дотации и отрицательного трансферта, тыс.руб.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Налоговый потенциал на 1 жителя, тыс.руб.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налогового потенциала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ИБР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Бюджетная обеспеченность (БО)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Распределение ФФП до максимально возможного уровня выравнивания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Отклонение БО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необходимых средств, тыс.руб.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Объем необходимых средств (положит показатель), тыс.руб</w:t>
            </w: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дотации, руб.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 после 1 этап выравнивания</w:t>
            </w:r>
          </w:p>
        </w:tc>
        <w:tc>
          <w:tcPr>
            <w:tcW w:w="326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20EF" w:rsidRPr="001220EF" w:rsidTr="001E04C6">
        <w:trPr>
          <w:gridAfter w:val="1"/>
          <w:wAfter w:w="108" w:type="dxa"/>
          <w:trHeight w:val="1084"/>
        </w:trPr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2017 г.,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2018 г.,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2019 г.,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22020 г.,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тыс.руб.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20EF" w:rsidRPr="001220EF" w:rsidTr="001E04C6">
        <w:trPr>
          <w:gridAfter w:val="1"/>
          <w:wAfter w:w="108" w:type="dxa"/>
          <w:trHeight w:val="255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1220EF" w:rsidRPr="001220EF" w:rsidTr="001E04C6">
        <w:trPr>
          <w:gridAfter w:val="1"/>
          <w:wAfter w:w="108" w:type="dxa"/>
          <w:trHeight w:val="27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Глафировское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82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11564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5 5 511,00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5 511,0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1" w:right="-75" w:firstLine="85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1" w:right="-75" w:firstLine="8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1158,95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" w:firstLine="83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1818,0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1092,2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893,00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1092,2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776,5</w:t>
            </w:r>
          </w:p>
        </w:tc>
      </w:tr>
      <w:tr w:rsidR="001220EF" w:rsidRPr="001220EF" w:rsidTr="001E04C6">
        <w:trPr>
          <w:gridAfter w:val="1"/>
          <w:wAfter w:w="108" w:type="dxa"/>
          <w:trHeight w:val="27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Ейскоукрепленское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5 5 913,00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4489,90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6 402,9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483,09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" w:firstLine="83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1166,8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2 257,00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449,1</w:t>
            </w:r>
          </w:p>
        </w:tc>
      </w:tr>
      <w:tr w:rsidR="001220EF" w:rsidRPr="001220EF" w:rsidTr="001E04C6">
        <w:trPr>
          <w:gridAfter w:val="1"/>
          <w:wAfter w:w="108" w:type="dxa"/>
          <w:trHeight w:val="27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Екатериновское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113 828,00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11 645,20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6 6365,90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9 107,3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" w:firstLine="83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578,2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347,4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347,4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224,3</w:t>
            </w:r>
          </w:p>
        </w:tc>
      </w:tr>
      <w:tr w:rsidR="001220EF" w:rsidRPr="001220EF" w:rsidTr="001E04C6">
        <w:trPr>
          <w:gridAfter w:val="1"/>
          <w:wAfter w:w="108" w:type="dxa"/>
          <w:trHeight w:val="27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Николаевское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55 217,00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5 217,0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22,41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3548,5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" w:firstLine="83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00,436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4414,8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4414,8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2652,1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2 870,35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2652,1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1185,7</w:t>
            </w:r>
          </w:p>
        </w:tc>
      </w:tr>
      <w:tr w:rsidR="001220EF" w:rsidRPr="001220EF" w:rsidTr="001E04C6">
        <w:trPr>
          <w:gridAfter w:val="1"/>
          <w:wAfter w:w="108" w:type="dxa"/>
          <w:trHeight w:val="27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Новощербиновское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15 495,00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737,20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16 232,2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" w:firstLine="83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455,5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273,6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273,6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#0,0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119,2</w:t>
            </w:r>
          </w:p>
        </w:tc>
      </w:tr>
      <w:tr w:rsidR="001220EF" w:rsidRPr="001220EF" w:rsidTr="001E04C6">
        <w:trPr>
          <w:gridAfter w:val="1"/>
          <w:wAfter w:w="108" w:type="dxa"/>
          <w:trHeight w:val="27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Старощербиновское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117427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557 973,00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57 973,0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" w:firstLine="83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0-0,544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-20936,9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#0,0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#0,0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#0,0</w:t>
            </w:r>
          </w:p>
        </w:tc>
      </w:tr>
      <w:tr w:rsidR="001220EF" w:rsidRPr="001220EF" w:rsidTr="001E04C6">
        <w:trPr>
          <w:gridAfter w:val="1"/>
          <w:wAfter w:w="108" w:type="dxa"/>
          <w:trHeight w:val="27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Шабельское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114 186,00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14 186,0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" w:firstLine="83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0-0,564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-5338,1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00,0</w:t>
            </w:r>
          </w:p>
        </w:tc>
      </w:tr>
      <w:tr w:rsidR="001220EF" w:rsidRPr="001220EF" w:rsidTr="001E04C6">
        <w:trPr>
          <w:gridAfter w:val="1"/>
          <w:wAfter w:w="108" w:type="dxa"/>
          <w:trHeight w:val="27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Щербиновское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6 6 928,00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3365,20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7 293,2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" w:firstLine="83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206,9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124,3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124,3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88,7</w:t>
            </w:r>
          </w:p>
        </w:tc>
      </w:tr>
      <w:tr w:rsidR="001220EF" w:rsidRPr="001220EF" w:rsidTr="001E04C6">
        <w:trPr>
          <w:gridAfter w:val="1"/>
          <w:wAfter w:w="108" w:type="dxa"/>
          <w:trHeight w:val="435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36109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125 051,00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3 237,50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6365,90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121 922,60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5190,6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-0,054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-17 634,80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8640,20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5190,6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6 020,35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5190,6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363,5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363,5</w:t>
            </w:r>
          </w:p>
        </w:tc>
      </w:tr>
    </w:tbl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spacing w:after="0" w:line="240" w:lineRule="auto"/>
        <w:ind w:right="-22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1220EF" w:rsidRPr="001220EF" w:rsidSect="00862836">
          <w:pgSz w:w="16838" w:h="11906" w:orient="landscape"/>
          <w:pgMar w:top="1134" w:right="678" w:bottom="567" w:left="1134" w:header="720" w:footer="720" w:gutter="0"/>
          <w:pgNumType w:start="1"/>
          <w:cols w:space="720"/>
          <w:noEndnote/>
          <w:titlePg/>
          <w:docGrid w:linePitch="272"/>
        </w:sectPr>
      </w:pPr>
    </w:p>
    <w:p w:rsidR="001220EF" w:rsidRPr="001220EF" w:rsidRDefault="001220EF" w:rsidP="001220EF">
      <w:pPr>
        <w:spacing w:after="0" w:line="240" w:lineRule="auto"/>
        <w:ind w:left="7920"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Таблица 9</w:t>
      </w:r>
    </w:p>
    <w:p w:rsidR="001220EF" w:rsidRPr="001220EF" w:rsidRDefault="001220EF" w:rsidP="001220E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</w:t>
      </w:r>
    </w:p>
    <w:p w:rsidR="001220EF" w:rsidRPr="001220EF" w:rsidRDefault="001220EF" w:rsidP="001220E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дотации на выравнивание бюджетной обеспеченности </w:t>
      </w:r>
    </w:p>
    <w:p w:rsidR="001220EF" w:rsidRPr="001220EF" w:rsidRDefault="001220EF" w:rsidP="001220E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бюджетов сельских поселений Щербиновского района </w:t>
      </w:r>
    </w:p>
    <w:p w:rsidR="001220EF" w:rsidRPr="001220EF" w:rsidRDefault="001220EF" w:rsidP="001220E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2018 год и на плановый период 2019 и 2020 годов 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19"/>
        <w:gridCol w:w="2268"/>
        <w:gridCol w:w="2268"/>
        <w:gridCol w:w="2127"/>
      </w:tblGrid>
      <w:tr w:rsidR="001220EF" w:rsidRPr="001220EF" w:rsidTr="001E04C6">
        <w:trPr>
          <w:trHeight w:val="414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(СП)</w:t>
            </w:r>
          </w:p>
        </w:tc>
        <w:tc>
          <w:tcPr>
            <w:tcW w:w="6663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дотации на выравнивание бюджетной</w:t>
            </w:r>
          </w:p>
          <w:p w:rsidR="001220EF" w:rsidRPr="001220EF" w:rsidRDefault="001220EF" w:rsidP="001220E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обеспеченности бюджетов сельских поселений</w:t>
            </w:r>
          </w:p>
          <w:p w:rsidR="001220EF" w:rsidRPr="001220EF" w:rsidRDefault="001220EF" w:rsidP="001220E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Щербиновского района, руб.</w:t>
            </w:r>
          </w:p>
        </w:tc>
      </w:tr>
      <w:tr w:rsidR="001220EF" w:rsidRPr="001220EF" w:rsidTr="001E04C6">
        <w:trPr>
          <w:trHeight w:val="764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220EF" w:rsidRPr="001220EF" w:rsidTr="001E04C6">
        <w:trPr>
          <w:trHeight w:val="474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2018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 г.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 г.</w:t>
            </w:r>
          </w:p>
        </w:tc>
      </w:tr>
      <w:tr w:rsidR="001220EF" w:rsidRPr="001220EF" w:rsidTr="001E04C6">
        <w:trPr>
          <w:trHeight w:val="3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220EF" w:rsidRPr="001220EF" w:rsidTr="001E04C6">
        <w:trPr>
          <w:trHeight w:val="2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Глафировское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1 092 200,00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76 500,00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76 500,00</w:t>
            </w:r>
          </w:p>
        </w:tc>
      </w:tr>
      <w:tr w:rsidR="001220EF" w:rsidRPr="001220EF" w:rsidTr="001E04C6">
        <w:trPr>
          <w:trHeight w:val="2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Ейскоукрепленское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49 100,00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49 100,00</w:t>
            </w:r>
          </w:p>
        </w:tc>
      </w:tr>
      <w:tr w:rsidR="001220EF" w:rsidRPr="001220EF" w:rsidTr="001E04C6">
        <w:trPr>
          <w:trHeight w:val="2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Екатериновское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347 400,00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24 300,00</w:t>
            </w:r>
          </w:p>
        </w:tc>
      </w:tr>
      <w:tr w:rsidR="001220EF" w:rsidRPr="001220EF" w:rsidTr="001E04C6">
        <w:trPr>
          <w:trHeight w:val="2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2 652 100,00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185 700,00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185 700,00</w:t>
            </w:r>
          </w:p>
        </w:tc>
      </w:tr>
      <w:tr w:rsidR="001220EF" w:rsidRPr="001220EF" w:rsidTr="001E04C6">
        <w:trPr>
          <w:trHeight w:val="2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Новощербиновское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273 600,00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19 200,00</w:t>
            </w:r>
          </w:p>
        </w:tc>
      </w:tr>
      <w:tr w:rsidR="001220EF" w:rsidRPr="001220EF" w:rsidTr="001E04C6">
        <w:trPr>
          <w:trHeight w:val="2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124 300,00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8 700,00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8 700,00</w:t>
            </w:r>
          </w:p>
        </w:tc>
      </w:tr>
      <w:tr w:rsidR="001220EF" w:rsidRPr="001220EF" w:rsidTr="001E04C6">
        <w:trPr>
          <w:trHeight w:val="4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5 190 600,00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363 500,00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363 500,00</w:t>
            </w:r>
          </w:p>
        </w:tc>
      </w:tr>
    </w:tbl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район, начальник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финансового управления администрации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                                                                             Т.В. Кимлач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220EF" w:rsidRPr="001220EF" w:rsidSect="00AB7538">
          <w:headerReference w:type="default" r:id="rId10"/>
          <w:headerReference w:type="first" r:id="rId11"/>
          <w:pgSz w:w="11906" w:h="16838"/>
          <w:pgMar w:top="993" w:right="707" w:bottom="993" w:left="1701" w:header="720" w:footer="720" w:gutter="0"/>
          <w:pgNumType w:start="8"/>
          <w:cols w:space="720"/>
          <w:noEndnote/>
          <w:docGrid w:linePitch="272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9"/>
        <w:gridCol w:w="4968"/>
      </w:tblGrid>
      <w:tr w:rsidR="001220EF" w:rsidRPr="001220EF" w:rsidTr="001E04C6">
        <w:trPr>
          <w:jc w:val="center"/>
        </w:trPr>
        <w:tc>
          <w:tcPr>
            <w:tcW w:w="9349" w:type="dxa"/>
            <w:tcBorders>
              <w:top w:val="nil"/>
              <w:left w:val="nil"/>
              <w:bottom w:val="nil"/>
              <w:right w:val="nil"/>
            </w:tcBorders>
          </w:tcPr>
          <w:p w:rsidR="001220EF" w:rsidRPr="001220EF" w:rsidRDefault="001220EF" w:rsidP="001220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1220EF" w:rsidRPr="001220EF" w:rsidRDefault="001220EF" w:rsidP="001220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к применению порядка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распределения дотации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 на выравнивание бюджетной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обеспеченности</w:t>
            </w:r>
            <w:r w:rsidRPr="001220E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сельских поселений Щербиновского района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на 2018 год и на плановый период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2019 и 2020 годов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исполнения по доходам, расходам и источникам финансирования дефицита бюджета ____________________сельского поселения Щербиновского района на текущий финансовый год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Руб.</w:t>
      </w:r>
    </w:p>
    <w:tbl>
      <w:tblPr>
        <w:tblW w:w="13857" w:type="dxa"/>
        <w:tblInd w:w="700" w:type="dxa"/>
        <w:tblLayout w:type="fixed"/>
        <w:tblLook w:val="04A0" w:firstRow="1" w:lastRow="0" w:firstColumn="1" w:lastColumn="0" w:noHBand="0" w:noVBand="1"/>
      </w:tblPr>
      <w:tblGrid>
        <w:gridCol w:w="826"/>
        <w:gridCol w:w="3604"/>
        <w:gridCol w:w="1323"/>
        <w:gridCol w:w="1236"/>
        <w:gridCol w:w="1134"/>
        <w:gridCol w:w="1126"/>
        <w:gridCol w:w="1068"/>
        <w:gridCol w:w="1040"/>
        <w:gridCol w:w="1120"/>
        <w:gridCol w:w="1380"/>
      </w:tblGrid>
      <w:tr w:rsidR="001220EF" w:rsidRPr="001220EF" w:rsidTr="001E04C6">
        <w:trPr>
          <w:trHeight w:val="1050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3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бюджет с учетом изменений в сводной бюджетной росписи за предшествующий год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бюджет с учетом изменений в сводной бюджетной росписи текущего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Исполнено за 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 период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Ожидаемое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исполнение бюджета сельского поселения в текущем месяце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 исполнения бюджета сельского поселения за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1220EF" w:rsidRPr="001220EF" w:rsidTr="001E04C6">
        <w:trPr>
          <w:trHeight w:val="1002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данным сельского поселения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данным финансового управления 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данным сельского поселения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данным финансового управления 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20EF" w:rsidRPr="001220EF" w:rsidTr="001E04C6">
        <w:trPr>
          <w:trHeight w:val="25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220EF" w:rsidRPr="001220EF" w:rsidTr="001E04C6">
        <w:trPr>
          <w:trHeight w:val="528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Доходы, за исключением субсидий и субвенций – всего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45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7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1.1.1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доходы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7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220EF" w:rsidRPr="001220EF" w:rsidTr="001E04C6">
        <w:trPr>
          <w:trHeight w:val="33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1.1.1.1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79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1.1.1.2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7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1.1.1.3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4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1.1.1.4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264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1.1.1.5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264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1.1.1.6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Прочие налоговые доходы*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264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1.1.2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lang w:eastAsia="ru-RU"/>
              </w:rPr>
              <w:t>Неналоговые доходы</w:t>
            </w:r>
          </w:p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614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79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1.1.2.3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муниципальной собственности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264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1.1.2.4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264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1.1.2.5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доходы*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77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27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из других бюджетов бюджетной системы РФ, за исключением субсидий и субвенций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528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1.2.2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 xml:space="preserve">Прочие безвозмездные поступления (2 07…)           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264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– всего:</w:t>
            </w:r>
          </w:p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264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ind w:firstLineChars="100" w:firstLine="2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26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220EF" w:rsidRPr="001220EF" w:rsidTr="001E04C6">
        <w:trPr>
          <w:trHeight w:val="11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Оплата труда и начисления на выплаты по оплате труда работников казенных учреждений (за исключением работников органов местного самоуправления)*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8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Оплата труда и начисления на выплаты по оплате труда работников органов местного самоуправления*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48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Оплата коммунальных услуг*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4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Уплата налогов и сборов*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104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Другие расходы на обеспечение деятельности казенных учреждений и органов местного самоуправления *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498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долга*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9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2.7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 на финансовое обеспечение  выполнения ими муниципального задания*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118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Расходы, направляемые на соблюдение условий софинансирования, установленных при предоставлении субсидии из краевого бюджета *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7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 поселений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6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2.10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Ремонт и строительство дорог местного значения (за исключением пункта 2.8)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70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(за исключением пункта 2.8)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40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220EF" w:rsidRPr="001220EF" w:rsidTr="001E04C6">
        <w:trPr>
          <w:trHeight w:val="87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Погашение просроченной кредиторской задолженности бюджета (за исключением пунктов 2.8 и 2.10)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67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Другие расходы (за исключением пункта 2.8, приложить расшифровку)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46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Профицит (+), дефицит (-)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571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264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528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 средств на счетах по учету средств  бюджета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6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Бюджетные кредиты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4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3.2.1 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привлечение кредитов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9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3.2.2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погашение кредитов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618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Иные источники финансирования дефицита бюджета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40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Справочно: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70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Остатки средств на счетах по учету средств  бюджета на отчетную дату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618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Просроченная кредиторская задолженность бюджета – всего: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4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ind w:firstLineChars="15" w:firstLine="3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7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4.2.1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оплате труда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528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4.2.2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начислениям на выплаты по оплате труда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7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4.2.3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оплате коммунальных услуг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20EF" w:rsidRPr="001220EF" w:rsidTr="001E04C6">
        <w:trPr>
          <w:trHeight w:val="37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220EF" w:rsidRPr="001220EF" w:rsidTr="001E04C6">
        <w:trPr>
          <w:trHeight w:val="457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0EF" w:rsidRPr="001220EF" w:rsidRDefault="001220EF" w:rsidP="001220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220E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</w:t>
      </w:r>
    </w:p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220E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*Приложить расшифровки</w:t>
      </w:r>
    </w:p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0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</w:t>
      </w:r>
    </w:p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0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 сельского поселения</w:t>
      </w:r>
    </w:p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0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Щербиновского района                                                        _____________                                                                           _______________ </w:t>
      </w:r>
    </w:p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220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Pr="001220E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подпись                                                                                                                  ФИО</w:t>
      </w:r>
    </w:p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0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______________ ФИО, телефон</w:t>
      </w:r>
    </w:p>
    <w:p w:rsidR="001220EF" w:rsidRPr="001220EF" w:rsidRDefault="001220EF" w:rsidP="001220E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ectPr w:rsidR="001220EF" w:rsidRPr="001220EF" w:rsidSect="00DE5751">
          <w:pgSz w:w="16838" w:h="11906" w:orient="landscape"/>
          <w:pgMar w:top="1701" w:right="1387" w:bottom="851" w:left="992" w:header="720" w:footer="720" w:gutter="0"/>
          <w:pgNumType w:start="8"/>
          <w:cols w:space="720"/>
          <w:noEndnote/>
          <w:docGrid w:linePitch="272"/>
        </w:sectPr>
      </w:pPr>
      <w:r w:rsidRPr="001220E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2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</w:t>
      </w:r>
    </w:p>
    <w:p w:rsidR="001220EF" w:rsidRPr="001220EF" w:rsidRDefault="001220EF" w:rsidP="001220E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дотации на выравнивание бюджетной обеспеченности </w:t>
      </w:r>
    </w:p>
    <w:p w:rsidR="001220EF" w:rsidRPr="001220EF" w:rsidRDefault="001220EF" w:rsidP="001220E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форме оказания финансовой помощи </w:t>
      </w:r>
    </w:p>
    <w:p w:rsidR="001220EF" w:rsidRPr="001220EF" w:rsidRDefault="001220EF" w:rsidP="001220E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бюджетам сельских поселений Щербиновского района </w:t>
      </w:r>
    </w:p>
    <w:p w:rsidR="001220EF" w:rsidRPr="001220EF" w:rsidRDefault="001220EF" w:rsidP="001220E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реализации ими полномочий по решению вопросов</w:t>
      </w:r>
    </w:p>
    <w:p w:rsidR="001220EF" w:rsidRPr="001220EF" w:rsidRDefault="001220EF" w:rsidP="001220E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местного значения из средств бюджета муниципального образования </w:t>
      </w:r>
    </w:p>
    <w:p w:rsidR="001220EF" w:rsidRPr="001220EF" w:rsidRDefault="001220EF" w:rsidP="001220E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Щербиновский район на 2018 год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7088"/>
      </w:tblGrid>
      <w:tr w:rsidR="001220EF" w:rsidRPr="001220EF" w:rsidTr="001E04C6">
        <w:trPr>
          <w:trHeight w:val="16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</w:p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(СП)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0EF" w:rsidRPr="001220EF" w:rsidRDefault="001220EF" w:rsidP="001220E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 дотации на выравнивание бюджетной</w:t>
            </w:r>
          </w:p>
          <w:p w:rsidR="001220EF" w:rsidRPr="001220EF" w:rsidRDefault="001220EF" w:rsidP="001220EF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обеспеченности в форме оказания финансовой помощи бюджетам сельских поселений Щербиновского района для реализации ими полномочий по решению вопросов местного значения из средств бюджета муниципального образования Щербиновский район, руб.</w:t>
            </w:r>
          </w:p>
        </w:tc>
      </w:tr>
      <w:tr w:rsidR="001220EF" w:rsidRPr="001220EF" w:rsidTr="001E04C6">
        <w:trPr>
          <w:trHeight w:val="3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220EF" w:rsidRPr="001220EF" w:rsidTr="001E04C6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Глафировское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0EF" w:rsidRPr="001220EF" w:rsidRDefault="001220EF" w:rsidP="0012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</w:tbl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район, начальник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финансового управления администрации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                                                                             Т.В. Кимлач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1220EF" w:rsidRPr="001220EF" w:rsidTr="001E04C6">
        <w:trPr>
          <w:jc w:val="center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1220EF" w:rsidRPr="001220EF" w:rsidRDefault="001220EF" w:rsidP="001220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220EF" w:rsidRPr="001220EF" w:rsidRDefault="001220EF" w:rsidP="001220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к применению порядка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распределения дотации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 на выравнивание бюджетной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обеспеченности</w:t>
            </w:r>
            <w:r w:rsidRPr="001220E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сельских поселений Щербиновского района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на 2018 год и на плановый период 2019 и 2020 годов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СОГЛАШЕНИЕ № _____</w:t>
      </w: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о предоставлении дотации на выравнивание бюджетной</w:t>
      </w: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обеспеченности сельск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ого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поселени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я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Щербиновского района </w:t>
      </w: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на текущий финансовый год</w:t>
      </w:r>
    </w:p>
    <w:p w:rsidR="001220EF" w:rsidRPr="001220EF" w:rsidRDefault="001220EF" w:rsidP="001220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станица Старощербиновская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«___» __________ 20__ г.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Щербиновский район (далее – администрация), в лице главы муниципального образования Щербиновский район _____________________________, действующего на основании Устава, утвержденного решением Совета муниципального образования Щербиновский район от ____________________________________, и администрация _____________________ сельского поселения  Щербиновского района (далее – поселение), в лице главы сельского поселения Щербиновского района ____________________________________, действующего на основании Устава_________________ сельского поселения Щербиновского района, утверждённого Решением Совета ______________________________________ от _________________20____ года № ___ с другой стороны (далее – Стороны), в соответствии с 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 муниципального образования Щербиновский район от  ____________ 20___ года № ____ «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бюджета муниципального образования Щербиновский район на _______ и на плановый период __________ годов» заключили настоящее Соглашение о нижеследующем: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Предмет Соглашения</w:t>
      </w: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Предметом настоящего Соглашения является предоставление из бюджета муниципального образования Щербиновский район бюджету _________________ сельского поселения Щербиновского района дотации на выравнивание бюджетной обеспеченности _________________сельского поселения Щербиновского района (далее – дотация), </w:t>
      </w:r>
      <w:r w:rsidRPr="001220EF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возникающего на </w:t>
      </w:r>
      <w:r w:rsidRPr="001220EF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lastRenderedPageBreak/>
        <w:t>основании решения Совета муниципального образования Щербиновский район   от ___________ 20__ года № ___ «Об утверждении Положения о бюджетном процессе в  муниципальном образовании Щербиновский район»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_________ рублей.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 Дотация предоставляется при выполнении следующих условий: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поселением бюджетного законодательства Российской Федерации и законодательства Российской Федерации о налогах и сборах.</w:t>
      </w:r>
    </w:p>
    <w:p w:rsidR="001220EF" w:rsidRPr="001220EF" w:rsidRDefault="001220EF" w:rsidP="001220E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</w:p>
    <w:p w:rsidR="001220EF" w:rsidRPr="001220EF" w:rsidRDefault="001220EF" w:rsidP="001220EF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Права и обязанности Сторон</w:t>
      </w:r>
    </w:p>
    <w:p w:rsidR="001220EF" w:rsidRPr="001220EF" w:rsidRDefault="001220EF" w:rsidP="001220EF">
      <w:pPr>
        <w:spacing w:after="0" w:line="240" w:lineRule="auto"/>
        <w:ind w:left="171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2.1. Администрация: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2.1.1. Перечисляет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дотацию из бюджета муниципального образования Щербиновский район ежемесячно в пределах лимитов бюджетных обязательств, утвержденных на эти цели.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 Поселение: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2.2.1. О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тражает в доходной части бюджета поселения на текущий финансовый год объем дотации, предусмотренный пунктом 1.1 настоящего Соглашения, по коду бюджетной классификации доходов бюджета _________________________________ 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2.2.2.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изменения юридического адреса или платёжных реквизитов, в течение трёх рабочих дней с момента вступления в силу этих изменений поселение обязано письменно сообщить об этом в администрацию.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сторон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Федерации, Краснодарского края.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Прочие условия</w:t>
      </w:r>
    </w:p>
    <w:p w:rsidR="001220EF" w:rsidRPr="001220EF" w:rsidRDefault="001220EF" w:rsidP="001220E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1220EF" w:rsidRPr="001220EF" w:rsidRDefault="001220EF" w:rsidP="0012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4.1.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Настоящее Соглашение вступает в силу с момента его подписания Сторонами и распространяет свое действие на отношения, возникшие с 1 января 20____ года. </w:t>
      </w:r>
    </w:p>
    <w:p w:rsidR="001220EF" w:rsidRPr="001220EF" w:rsidRDefault="001220EF" w:rsidP="0012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4.2.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 взаимному согласию Сторон или в соответствии с действующим законодательством Российской Федерации, Краснодарского края, муниципального образования Щербиновский район в настоящее Соглашение могут быть внесены изменения и дополнения, являющиеся неотъемлемой частью настоящего Соглашения с момента их подписания Сторонами.</w:t>
      </w:r>
    </w:p>
    <w:p w:rsidR="001220EF" w:rsidRPr="001220EF" w:rsidRDefault="001220EF" w:rsidP="0012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4.3.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Федерации, Краснодарского края.</w:t>
      </w:r>
    </w:p>
    <w:p w:rsidR="001220EF" w:rsidRPr="001220EF" w:rsidRDefault="001220EF" w:rsidP="0012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>4.4.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Настоящее Соглашение составлено на 3 (трех) листах в двух экземплярах, имеющих одинаковую юридическую силу, по одному для каждой из Сторон.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 Срок действия настоящего Соглашения до ___ декабря 20__ года.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Юридические адреса и платёжные 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Сторон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Администрация муниципального образования Щербиновский район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353620, ст- ца Старощербиновская, ул. Советов,68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 _________________  КПП ________________  ОГРН ______________, в УФК по Краснодарскому краю _________________________________________, л/сч  ___________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р/с ______________________________ в _____________________________ по Краснодарскому краю, г. Краснодар, БИК _____________ ОКАТО ___________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сельского поселения Щербиновского района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 сельское поселение Щербиновского района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Юридический адрес_____________________________________________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ИНН______________, КПП_______________, ОГРН____________, УФК по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Краснодарскому краю (______________), л/сч ________________________,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р/сч________________ в ___________________, БИК__________________, ОКАТО_________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Подписи Сторон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от Администрации: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ab/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ab/>
        <w:t xml:space="preserve">             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                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от Поселения:         </w:t>
      </w:r>
    </w:p>
    <w:p w:rsidR="001220EF" w:rsidRPr="001220EF" w:rsidRDefault="001220EF" w:rsidP="001220E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4"/>
        <w:gridCol w:w="4834"/>
      </w:tblGrid>
      <w:tr w:rsidR="001220EF" w:rsidRPr="001220EF" w:rsidTr="001E04C6">
        <w:trPr>
          <w:trHeight w:val="1595"/>
        </w:trPr>
        <w:tc>
          <w:tcPr>
            <w:tcW w:w="4834" w:type="dxa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Глава</w:t>
            </w:r>
          </w:p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муниципального образования </w:t>
            </w:r>
          </w:p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Щербиновский район</w:t>
            </w:r>
          </w:p>
          <w:p w:rsidR="001220EF" w:rsidRPr="001220EF" w:rsidRDefault="001220EF" w:rsidP="001220E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_____________________ _____ФИО</w:t>
            </w:r>
          </w:p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М.П.                    (подпись)                                                                    </w:t>
            </w:r>
          </w:p>
        </w:tc>
        <w:tc>
          <w:tcPr>
            <w:tcW w:w="4834" w:type="dxa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Глава ________________________</w:t>
            </w:r>
          </w:p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сельского поселения</w:t>
            </w:r>
          </w:p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Щербиновского района</w:t>
            </w:r>
          </w:p>
          <w:p w:rsidR="001220EF" w:rsidRPr="001220EF" w:rsidRDefault="001220EF" w:rsidP="001220E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___________________________ ФИО</w:t>
            </w:r>
          </w:p>
          <w:p w:rsidR="001220EF" w:rsidRPr="001220EF" w:rsidRDefault="001220EF" w:rsidP="001220E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М.П.                    (подпись)                                                                    </w:t>
            </w:r>
          </w:p>
        </w:tc>
      </w:tr>
    </w:tbl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Courier New"/>
          <w:noProof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1220EF" w:rsidRPr="001220EF" w:rsidTr="001E04C6">
        <w:trPr>
          <w:jc w:val="center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1220EF" w:rsidRPr="001220EF" w:rsidRDefault="001220EF" w:rsidP="001220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220EF" w:rsidRPr="001220EF" w:rsidRDefault="001220EF" w:rsidP="001220E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к применению порядка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распределения дотации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 на выравнивание бюджетной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обеспеченности</w:t>
            </w:r>
            <w:r w:rsidRPr="001220E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сельских поселений Щербиновского района 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1220E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на 2018 год и на плановый период 2019 и 2020 годов</w:t>
            </w:r>
          </w:p>
          <w:p w:rsidR="001220EF" w:rsidRPr="001220EF" w:rsidRDefault="001220EF" w:rsidP="0012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СОГЛАШЕНИЕ № _____</w:t>
      </w: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о предоставлении дотации 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на выравнивание бюджетной обеспеченности в форме 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оказани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я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финансовой помощи бюджет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у</w:t>
      </w: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____________________________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сельск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ого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поселени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я </w:t>
      </w: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Щербиновского района</w:t>
      </w:r>
    </w:p>
    <w:p w:rsidR="001220EF" w:rsidRPr="001220EF" w:rsidRDefault="001220EF" w:rsidP="001220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станица Старощербиновская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«___» __________ 20__ г.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Щербиновский район (далее – администрация), в лице главы муниципального образования Щербиновский район _____________________________, действующего на основании Устава, утвержденного решением Совета муниципального образования Щербиновский район от ____________________________________, и администрация _____________________ сельского поселения  Щербиновского района (далее – поселение), в лице главы сельского поселения Щербиновского района ____________________________________, действующего на основании Устава_________________ сельского поселения Щербиновского района, утверждённого Решением Совета ______________________________________ от _________________20____ года № ___ с другой стороны (далее – Стороны), в соответствии с 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 муниципального образования Щербиновский район от  ____________ 20___ года № ____ «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бюджета муниципального образования Щербиновский район на _______ и на плановый период __________ годов» заключили настоящее Соглашение о нижеследующем: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Предмет Соглашения</w:t>
      </w:r>
    </w:p>
    <w:p w:rsidR="001220EF" w:rsidRPr="001220EF" w:rsidRDefault="001220EF" w:rsidP="001220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Предметом настоящего Соглашения является предоставление из бюджета муниципального образования Щербиновский район (далее – местный бюджет) бюджету _________________ сельского поселения Щербиновского района дотации на оказание финансовой помощи бюджету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________________сельского поселения  для реализации им полномочий по решению вопросов местного значения из средств местного бюджета, сверх первоначально утвержденных объемов (далее – дотация), </w:t>
      </w:r>
      <w:r w:rsidRPr="001220EF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возникающего на основании решений Совета муниципального образования Щербиновский район   от ___________ 20__ года № ___ «Об утверждении Положения о бюджетном процессе в  муниципальном образовании Щербиновский район», от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 ноября 2017 года № 4 «О применении порядка распределения дотации на выравнивание бюджетной обеспеченности</w:t>
      </w: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сельских поселений Щербиновского района на 2018 год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и на плановый период 2019 и 2020 годов» </w:t>
      </w:r>
      <w:r w:rsidRPr="001220EF">
        <w:rPr>
          <w:rFonts w:ascii="Arial" w:eastAsia="Times New Roman" w:hAnsi="Arial" w:cs="Arial"/>
          <w:sz w:val="20"/>
          <w:szCs w:val="28"/>
          <w:lang w:eastAsia="ru-RU"/>
        </w:rPr>
        <w:t xml:space="preserve">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_________ рублей.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 Дотация предоставляется при выполнении следующих условий: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сельским поселением бюджетного законодательства Российской Федерации и законодательства Российской Федерации о налогах и сборах;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сельским поселением положений, определенных порядком </w:t>
      </w:r>
      <w:r w:rsidRPr="001220EF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распределения дотации на выравнивание бюджетной обеспеченности </w:t>
      </w: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сельских поселений Щербиновского района на 2018 год и на плановый период 2019 и 2020 годов.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0"/>
          <w:szCs w:val="28"/>
          <w:lang w:eastAsia="ru-RU"/>
        </w:rPr>
      </w:pPr>
    </w:p>
    <w:p w:rsidR="001220EF" w:rsidRPr="001220EF" w:rsidRDefault="001220EF" w:rsidP="001220EF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Права и обязанности Сторон</w:t>
      </w:r>
    </w:p>
    <w:p w:rsidR="001220EF" w:rsidRPr="001220EF" w:rsidRDefault="001220EF" w:rsidP="001220EF">
      <w:pPr>
        <w:spacing w:after="0" w:line="240" w:lineRule="auto"/>
        <w:ind w:left="171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2.1. Администрация: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2.1.1. Перечисляет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дотацию из бюджета муниципального образования Щербиновский район в пределах лимитов бюджетных обязательств, утвержденных на эти цели.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 Поселение: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2.2.1. О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тражает в доходной части бюджета поселения на текущий финансовый год объем дотации, предусмотренный пунктом 1.1 настоящего Соглашения, по коду бюджетной классификации доходов бюджета _________________________________ 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2.2.2.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изменения юридического адреса или платёжных реквизитов, в течение трёх рабочих дней с момента вступления в силу этих изменений поселение обязано письменно сообщить об этом в администрацию.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сторон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Федерации, Краснодарского края.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Прочие условия</w:t>
      </w:r>
    </w:p>
    <w:p w:rsidR="001220EF" w:rsidRPr="001220EF" w:rsidRDefault="001220EF" w:rsidP="001220E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1220EF" w:rsidRPr="001220EF" w:rsidRDefault="001220EF" w:rsidP="0012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>4.1.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Настоящее Соглашение вступает в силу с момента его подписания Сторонами и распространяет свое действие на отношения, возникшие с 1 января 20____ года. </w:t>
      </w:r>
    </w:p>
    <w:p w:rsidR="001220EF" w:rsidRPr="001220EF" w:rsidRDefault="001220EF" w:rsidP="0012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4.2.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 взаимному согласию Сторон или в соответствии с действующим законодательством Российской Федерации, Краснодарского края, муниципального образования Щербиновский район в настоящее Соглашение могут быть внесены изменения и дополнения, являющиеся неотъемлемой частью настоящего Соглашения с момента их подписания Сторонами.</w:t>
      </w:r>
    </w:p>
    <w:p w:rsidR="001220EF" w:rsidRPr="001220EF" w:rsidRDefault="001220EF" w:rsidP="0012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4.3.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Федерации, Краснодарского края.</w:t>
      </w:r>
    </w:p>
    <w:p w:rsidR="001220EF" w:rsidRPr="001220EF" w:rsidRDefault="001220EF" w:rsidP="001220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4.4.</w:t>
      </w:r>
      <w:r w:rsidRPr="001220E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Настоящее Соглашение составлено на 3 (трех) листах в двух экземплярах, имеющих одинаковую юридическую силу, по одному для каждой из Сторон.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 Срок действия настоящего Соглашения до ___ декабря 20__ года.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Юридические адреса и платёжные </w:t>
      </w: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Сторон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Администрация муниципального образования Щербиновский район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353620, ст- ца Старощербиновская, ул. Советов,68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 _________________  КПП ________________  ОГРН ______________, в УФК по Краснодарскому краю _________________________________________, л/сч  ___________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р/с ______________________________ в _____________________________ по Краснодарскому краю, г. Краснодар, БИК _____________ ОКАТО ___________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сельского поселения Щербиновского района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 сельское поселение Щербиновского района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Юридический адрес_____________________________________________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ИНН______________, КПП_______________, ОГРН____________, УФК по </w:t>
      </w: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Краснодарскому краю (______________), л/сч ________________________, 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sz w:val="28"/>
          <w:szCs w:val="28"/>
          <w:lang w:eastAsia="ru-RU"/>
        </w:rPr>
        <w:t>р/сч________________ в ___________________, БИК__________________, ОКАТО_________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2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Подписи Сторон</w:t>
      </w:r>
    </w:p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20EF" w:rsidRPr="001220EF" w:rsidRDefault="001220EF" w:rsidP="001220E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от Администрации: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ab/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ab/>
        <w:t xml:space="preserve">             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от Поселения: </w:t>
      </w:r>
      <w:r w:rsidRPr="001220E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4"/>
        <w:gridCol w:w="4834"/>
      </w:tblGrid>
      <w:tr w:rsidR="001220EF" w:rsidRPr="001220EF" w:rsidTr="001E04C6">
        <w:trPr>
          <w:trHeight w:val="1595"/>
        </w:trPr>
        <w:tc>
          <w:tcPr>
            <w:tcW w:w="4834" w:type="dxa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Глава</w:t>
            </w:r>
          </w:p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муниципального образования </w:t>
            </w:r>
          </w:p>
          <w:p w:rsidR="001220EF" w:rsidRPr="001220EF" w:rsidRDefault="001220EF" w:rsidP="0012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Щербиновский район</w:t>
            </w:r>
          </w:p>
          <w:p w:rsidR="001220EF" w:rsidRPr="001220EF" w:rsidRDefault="001220EF" w:rsidP="001220E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_____________________ _____ФИО</w:t>
            </w:r>
          </w:p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М.П.                    (подпись)                                                                    </w:t>
            </w:r>
          </w:p>
        </w:tc>
        <w:tc>
          <w:tcPr>
            <w:tcW w:w="4834" w:type="dxa"/>
            <w:hideMark/>
          </w:tcPr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Глава ________________________</w:t>
            </w:r>
          </w:p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сельского поселения</w:t>
            </w:r>
          </w:p>
          <w:p w:rsidR="001220EF" w:rsidRPr="001220EF" w:rsidRDefault="001220EF" w:rsidP="0012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Щербиновского района</w:t>
            </w:r>
          </w:p>
          <w:p w:rsidR="001220EF" w:rsidRPr="001220EF" w:rsidRDefault="001220EF" w:rsidP="001220E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___________________________ ФИО</w:t>
            </w:r>
          </w:p>
          <w:p w:rsidR="001220EF" w:rsidRPr="001220EF" w:rsidRDefault="001220EF" w:rsidP="001220EF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220EF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М.П.                    (подпись)                                                                    </w:t>
            </w:r>
          </w:p>
        </w:tc>
      </w:tr>
    </w:tbl>
    <w:p w:rsidR="001220EF" w:rsidRPr="001220EF" w:rsidRDefault="001220EF" w:rsidP="001220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220EF" w:rsidRPr="001220EF" w:rsidSect="00E31593">
      <w:headerReference w:type="even" r:id="rId12"/>
      <w:pgSz w:w="11906" w:h="16838"/>
      <w:pgMar w:top="1135" w:right="567" w:bottom="1135" w:left="1701" w:header="720" w:footer="720" w:gutter="0"/>
      <w:pgNumType w:start="3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8C7" w:rsidRDefault="003848C7">
      <w:pPr>
        <w:spacing w:after="0" w:line="240" w:lineRule="auto"/>
      </w:pPr>
      <w:r>
        <w:separator/>
      </w:r>
    </w:p>
  </w:endnote>
  <w:endnote w:type="continuationSeparator" w:id="0">
    <w:p w:rsidR="003848C7" w:rsidRDefault="00384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8C7" w:rsidRDefault="003848C7">
      <w:pPr>
        <w:spacing w:after="0" w:line="240" w:lineRule="auto"/>
      </w:pPr>
      <w:r>
        <w:separator/>
      </w:r>
    </w:p>
  </w:footnote>
  <w:footnote w:type="continuationSeparator" w:id="0">
    <w:p w:rsidR="003848C7" w:rsidRDefault="00384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0EF" w:rsidRPr="00AB7538" w:rsidRDefault="001220EF" w:rsidP="00456D2E">
    <w:pPr>
      <w:pStyle w:val="a3"/>
      <w:ind w:firstLine="0"/>
      <w:jc w:val="center"/>
      <w:rPr>
        <w:rFonts w:ascii="Times New Roman" w:hAnsi="Times New Roman"/>
        <w:sz w:val="28"/>
        <w:szCs w:val="28"/>
      </w:rPr>
    </w:pPr>
    <w:r w:rsidRPr="00AB7538">
      <w:rPr>
        <w:rFonts w:ascii="Times New Roman" w:hAnsi="Times New Roman"/>
        <w:sz w:val="28"/>
        <w:szCs w:val="28"/>
      </w:rPr>
      <w:fldChar w:fldCharType="begin"/>
    </w:r>
    <w:r w:rsidRPr="00AB7538">
      <w:rPr>
        <w:rFonts w:ascii="Times New Roman" w:hAnsi="Times New Roman"/>
        <w:sz w:val="28"/>
        <w:szCs w:val="28"/>
      </w:rPr>
      <w:instrText>PAGE   \* MERGEFORMAT</w:instrText>
    </w:r>
    <w:r w:rsidRPr="00AB7538">
      <w:rPr>
        <w:rFonts w:ascii="Times New Roman" w:hAnsi="Times New Roman"/>
        <w:sz w:val="28"/>
        <w:szCs w:val="28"/>
      </w:rPr>
      <w:fldChar w:fldCharType="separate"/>
    </w:r>
    <w:r w:rsidR="00A802CE">
      <w:rPr>
        <w:rFonts w:ascii="Times New Roman" w:hAnsi="Times New Roman"/>
        <w:noProof/>
        <w:sz w:val="28"/>
        <w:szCs w:val="28"/>
      </w:rPr>
      <w:t>2</w:t>
    </w:r>
    <w:r w:rsidRPr="00AB7538">
      <w:rPr>
        <w:rFonts w:ascii="Times New Roman" w:hAnsi="Times New Roman"/>
        <w:sz w:val="28"/>
        <w:szCs w:val="28"/>
      </w:rPr>
      <w:fldChar w:fldCharType="end"/>
    </w:r>
  </w:p>
  <w:p w:rsidR="001220EF" w:rsidRDefault="001220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0EF" w:rsidRPr="00AB7538" w:rsidRDefault="001220EF" w:rsidP="00E1616F">
    <w:pPr>
      <w:pStyle w:val="a3"/>
      <w:ind w:firstLine="0"/>
      <w:jc w:val="center"/>
      <w:rPr>
        <w:rFonts w:ascii="Times New Roman" w:hAnsi="Times New Roman"/>
        <w:sz w:val="28"/>
        <w:szCs w:val="28"/>
      </w:rPr>
    </w:pPr>
    <w:r w:rsidRPr="00AB7538">
      <w:rPr>
        <w:rFonts w:ascii="Times New Roman" w:hAnsi="Times New Roman"/>
        <w:sz w:val="28"/>
        <w:szCs w:val="28"/>
      </w:rPr>
      <w:fldChar w:fldCharType="begin"/>
    </w:r>
    <w:r w:rsidRPr="00AB7538">
      <w:rPr>
        <w:rFonts w:ascii="Times New Roman" w:hAnsi="Times New Roman"/>
        <w:sz w:val="28"/>
        <w:szCs w:val="28"/>
      </w:rPr>
      <w:instrText>PAGE   \* MERGEFORMAT</w:instrText>
    </w:r>
    <w:r w:rsidRPr="00AB7538">
      <w:rPr>
        <w:rFonts w:ascii="Times New Roman" w:hAnsi="Times New Roman"/>
        <w:sz w:val="28"/>
        <w:szCs w:val="28"/>
      </w:rPr>
      <w:fldChar w:fldCharType="separate"/>
    </w:r>
    <w:r w:rsidR="00A802CE">
      <w:rPr>
        <w:rFonts w:ascii="Times New Roman" w:hAnsi="Times New Roman"/>
        <w:noProof/>
        <w:sz w:val="28"/>
        <w:szCs w:val="28"/>
      </w:rPr>
      <w:t>10</w:t>
    </w:r>
    <w:r w:rsidRPr="00AB7538">
      <w:rPr>
        <w:rFonts w:ascii="Times New Roman" w:hAnsi="Times New Roman"/>
        <w:sz w:val="28"/>
        <w:szCs w:val="28"/>
      </w:rPr>
      <w:fldChar w:fldCharType="end"/>
    </w:r>
  </w:p>
  <w:p w:rsidR="001220EF" w:rsidRDefault="001220E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0EF" w:rsidRDefault="001220EF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73A" w:rsidRDefault="001220EF" w:rsidP="004842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173A" w:rsidRDefault="003848C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86AB7"/>
    <w:multiLevelType w:val="hybridMultilevel"/>
    <w:tmpl w:val="A3BE36BA"/>
    <w:lvl w:ilvl="0" w:tplc="C5B68D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D735F5"/>
    <w:multiLevelType w:val="hybridMultilevel"/>
    <w:tmpl w:val="2C84191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724E6"/>
    <w:multiLevelType w:val="hybridMultilevel"/>
    <w:tmpl w:val="BD88912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4FD368F"/>
    <w:multiLevelType w:val="hybridMultilevel"/>
    <w:tmpl w:val="DCFC4C1C"/>
    <w:lvl w:ilvl="0" w:tplc="B2B8D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ED1C8A"/>
    <w:multiLevelType w:val="hybridMultilevel"/>
    <w:tmpl w:val="436ABF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33AF1"/>
    <w:multiLevelType w:val="hybridMultilevel"/>
    <w:tmpl w:val="AE7675CA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33097F"/>
    <w:multiLevelType w:val="hybridMultilevel"/>
    <w:tmpl w:val="E2B00896"/>
    <w:lvl w:ilvl="0" w:tplc="5024EE7E">
      <w:start w:val="4"/>
      <w:numFmt w:val="bullet"/>
      <w:lvlText w:val=""/>
      <w:lvlJc w:val="left"/>
      <w:pPr>
        <w:ind w:left="86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7">
    <w:nsid w:val="3BC36094"/>
    <w:multiLevelType w:val="hybridMultilevel"/>
    <w:tmpl w:val="E72AFB80"/>
    <w:lvl w:ilvl="0" w:tplc="0C0471EC">
      <w:start w:val="1"/>
      <w:numFmt w:val="decimal"/>
      <w:lvlText w:val="%1."/>
      <w:lvlJc w:val="left"/>
      <w:pPr>
        <w:ind w:left="171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922860"/>
    <w:multiLevelType w:val="hybridMultilevel"/>
    <w:tmpl w:val="A906DE82"/>
    <w:lvl w:ilvl="0" w:tplc="112AF03A">
      <w:start w:val="4"/>
      <w:numFmt w:val="bullet"/>
      <w:lvlText w:val=""/>
      <w:lvlJc w:val="left"/>
      <w:pPr>
        <w:ind w:left="122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>
    <w:nsid w:val="409712D5"/>
    <w:multiLevelType w:val="hybridMultilevel"/>
    <w:tmpl w:val="DEC49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025D70"/>
    <w:multiLevelType w:val="hybridMultilevel"/>
    <w:tmpl w:val="47364518"/>
    <w:lvl w:ilvl="0" w:tplc="575262A8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2CF1365"/>
    <w:multiLevelType w:val="hybridMultilevel"/>
    <w:tmpl w:val="56A462C4"/>
    <w:lvl w:ilvl="0" w:tplc="151E7E8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61C165DA"/>
    <w:multiLevelType w:val="hybridMultilevel"/>
    <w:tmpl w:val="22FC6BA0"/>
    <w:lvl w:ilvl="0" w:tplc="E2FA56B8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46468A1"/>
    <w:multiLevelType w:val="hybridMultilevel"/>
    <w:tmpl w:val="CBA041D6"/>
    <w:lvl w:ilvl="0" w:tplc="DF9A90F0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A334FB0"/>
    <w:multiLevelType w:val="hybridMultilevel"/>
    <w:tmpl w:val="EBA4A70E"/>
    <w:lvl w:ilvl="0" w:tplc="4ACA9EA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0"/>
  </w:num>
  <w:num w:numId="7">
    <w:abstractNumId w:val="0"/>
  </w:num>
  <w:num w:numId="8">
    <w:abstractNumId w:val="12"/>
  </w:num>
  <w:num w:numId="9">
    <w:abstractNumId w:val="2"/>
  </w:num>
  <w:num w:numId="10">
    <w:abstractNumId w:val="13"/>
  </w:num>
  <w:num w:numId="11">
    <w:abstractNumId w:val="1"/>
  </w:num>
  <w:num w:numId="12">
    <w:abstractNumId w:val="6"/>
  </w:num>
  <w:num w:numId="13">
    <w:abstractNumId w:val="8"/>
  </w:num>
  <w:num w:numId="14">
    <w:abstractNumId w:val="3"/>
  </w:num>
  <w:num w:numId="15">
    <w:abstractNumId w:val="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CD"/>
    <w:rsid w:val="001220EF"/>
    <w:rsid w:val="003848C7"/>
    <w:rsid w:val="005705C4"/>
    <w:rsid w:val="0071341C"/>
    <w:rsid w:val="00A453CD"/>
    <w:rsid w:val="00A802CE"/>
    <w:rsid w:val="00D3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20E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2">
    <w:name w:val="heading 2"/>
    <w:basedOn w:val="1"/>
    <w:next w:val="a"/>
    <w:link w:val="20"/>
    <w:qFormat/>
    <w:rsid w:val="001220EF"/>
    <w:pPr>
      <w:outlineLvl w:val="1"/>
    </w:pPr>
  </w:style>
  <w:style w:type="paragraph" w:styleId="3">
    <w:name w:val="heading 3"/>
    <w:basedOn w:val="2"/>
    <w:next w:val="a"/>
    <w:link w:val="30"/>
    <w:qFormat/>
    <w:rsid w:val="001220EF"/>
    <w:pPr>
      <w:outlineLvl w:val="2"/>
    </w:pPr>
  </w:style>
  <w:style w:type="paragraph" w:styleId="4">
    <w:name w:val="heading 4"/>
    <w:basedOn w:val="3"/>
    <w:next w:val="a"/>
    <w:link w:val="40"/>
    <w:qFormat/>
    <w:rsid w:val="001220E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20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220EF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1220EF"/>
  </w:style>
  <w:style w:type="paragraph" w:styleId="a6">
    <w:name w:val="Balloon Text"/>
    <w:basedOn w:val="a"/>
    <w:link w:val="a7"/>
    <w:semiHidden/>
    <w:unhideWhenUsed/>
    <w:rsid w:val="00122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1220E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220E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20E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220E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220E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1220EF"/>
  </w:style>
  <w:style w:type="character" w:customStyle="1" w:styleId="a8">
    <w:name w:val="Цветовое выделение"/>
    <w:rsid w:val="001220EF"/>
    <w:rPr>
      <w:b/>
      <w:bCs/>
      <w:color w:val="000080"/>
      <w:sz w:val="20"/>
      <w:szCs w:val="20"/>
    </w:rPr>
  </w:style>
  <w:style w:type="character" w:customStyle="1" w:styleId="a9">
    <w:name w:val="Гипертекстовая ссылка"/>
    <w:rsid w:val="001220EF"/>
    <w:rPr>
      <w:b/>
      <w:bCs/>
      <w:color w:val="008000"/>
      <w:sz w:val="20"/>
      <w:szCs w:val="20"/>
      <w:u w:val="single"/>
    </w:rPr>
  </w:style>
  <w:style w:type="paragraph" w:customStyle="1" w:styleId="aa">
    <w:name w:val="Основное меню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b">
    <w:name w:val="Заголовок"/>
    <w:basedOn w:val="aa"/>
    <w:next w:val="a"/>
    <w:rsid w:val="001220EF"/>
    <w:rPr>
      <w:b/>
      <w:bCs/>
      <w:color w:val="C0C0C0"/>
    </w:rPr>
  </w:style>
  <w:style w:type="paragraph" w:customStyle="1" w:styleId="ac">
    <w:name w:val="Заголовок статьи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Интерактивный заголовок"/>
    <w:basedOn w:val="ab"/>
    <w:next w:val="a"/>
    <w:rsid w:val="001220EF"/>
    <w:rPr>
      <w:u w:val="single"/>
    </w:rPr>
  </w:style>
  <w:style w:type="paragraph" w:customStyle="1" w:styleId="ae">
    <w:name w:val="Текст (лев. подпись)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Колонтитул (левый)"/>
    <w:basedOn w:val="ae"/>
    <w:next w:val="a"/>
    <w:rsid w:val="001220EF"/>
    <w:rPr>
      <w:sz w:val="14"/>
      <w:szCs w:val="14"/>
    </w:rPr>
  </w:style>
  <w:style w:type="paragraph" w:customStyle="1" w:styleId="af0">
    <w:name w:val="Текст (прав. подпись)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Колонтитул (правый)"/>
    <w:basedOn w:val="af0"/>
    <w:next w:val="a"/>
    <w:rsid w:val="001220EF"/>
    <w:rPr>
      <w:sz w:val="14"/>
      <w:szCs w:val="14"/>
    </w:rPr>
  </w:style>
  <w:style w:type="paragraph" w:customStyle="1" w:styleId="af2">
    <w:name w:val="Комментарий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3">
    <w:name w:val="Комментарий пользователя"/>
    <w:basedOn w:val="af2"/>
    <w:next w:val="a"/>
    <w:rsid w:val="001220EF"/>
    <w:pPr>
      <w:jc w:val="left"/>
    </w:pPr>
    <w:rPr>
      <w:color w:val="000080"/>
    </w:rPr>
  </w:style>
  <w:style w:type="character" w:customStyle="1" w:styleId="af4">
    <w:name w:val="Найденные слова"/>
    <w:basedOn w:val="a8"/>
    <w:rsid w:val="001220EF"/>
    <w:rPr>
      <w:b/>
      <w:bCs/>
      <w:color w:val="000080"/>
      <w:sz w:val="20"/>
      <w:szCs w:val="20"/>
    </w:rPr>
  </w:style>
  <w:style w:type="character" w:customStyle="1" w:styleId="af5">
    <w:name w:val="Не вступил в силу"/>
    <w:rsid w:val="001220EF"/>
    <w:rPr>
      <w:b/>
      <w:bCs/>
      <w:color w:val="008080"/>
      <w:sz w:val="20"/>
      <w:szCs w:val="20"/>
    </w:rPr>
  </w:style>
  <w:style w:type="paragraph" w:customStyle="1" w:styleId="af6">
    <w:name w:val="Объект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Таблицы (моноширинный)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Оглавление"/>
    <w:basedOn w:val="af7"/>
    <w:next w:val="a"/>
    <w:rsid w:val="001220EF"/>
    <w:pPr>
      <w:ind w:left="140"/>
    </w:pPr>
  </w:style>
  <w:style w:type="paragraph" w:customStyle="1" w:styleId="af9">
    <w:name w:val="Переменная часть"/>
    <w:basedOn w:val="aa"/>
    <w:next w:val="a"/>
    <w:rsid w:val="001220EF"/>
    <w:rPr>
      <w:sz w:val="18"/>
      <w:szCs w:val="18"/>
    </w:rPr>
  </w:style>
  <w:style w:type="paragraph" w:customStyle="1" w:styleId="afa">
    <w:name w:val="Постоянная часть"/>
    <w:basedOn w:val="aa"/>
    <w:next w:val="a"/>
    <w:rsid w:val="001220EF"/>
    <w:rPr>
      <w:sz w:val="20"/>
      <w:szCs w:val="20"/>
    </w:rPr>
  </w:style>
  <w:style w:type="paragraph" w:customStyle="1" w:styleId="afb">
    <w:name w:val="Прижатый влево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Продолжение ссылки"/>
    <w:basedOn w:val="a9"/>
    <w:rsid w:val="001220EF"/>
    <w:rPr>
      <w:b/>
      <w:bCs/>
      <w:color w:val="008000"/>
      <w:sz w:val="20"/>
      <w:szCs w:val="20"/>
      <w:u w:val="single"/>
    </w:rPr>
  </w:style>
  <w:style w:type="paragraph" w:customStyle="1" w:styleId="afd">
    <w:name w:val="Словарная статья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Текст (справка)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">
    <w:name w:val="Утратил силу"/>
    <w:rsid w:val="001220EF"/>
    <w:rPr>
      <w:b/>
      <w:bCs/>
      <w:strike/>
      <w:color w:val="808000"/>
      <w:sz w:val="20"/>
      <w:szCs w:val="20"/>
    </w:rPr>
  </w:style>
  <w:style w:type="table" w:styleId="aff0">
    <w:name w:val="Table Grid"/>
    <w:basedOn w:val="a1"/>
    <w:rsid w:val="001220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Plain Text"/>
    <w:basedOn w:val="a"/>
    <w:link w:val="aff2"/>
    <w:rsid w:val="001220E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1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footer"/>
    <w:basedOn w:val="a"/>
    <w:link w:val="aff4"/>
    <w:rsid w:val="001220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4">
    <w:name w:val="Нижний колонтитул Знак"/>
    <w:basedOn w:val="a0"/>
    <w:link w:val="aff3"/>
    <w:rsid w:val="001220E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5">
    <w:name w:val="обычный_"/>
    <w:basedOn w:val="a"/>
    <w:autoRedefine/>
    <w:rsid w:val="001220EF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1220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220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1220E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6">
    <w:name w:val="List Paragraph"/>
    <w:basedOn w:val="a"/>
    <w:uiPriority w:val="34"/>
    <w:qFormat/>
    <w:rsid w:val="001220E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f7">
    <w:name w:val="Body Text Indent"/>
    <w:basedOn w:val="a"/>
    <w:link w:val="aff8"/>
    <w:rsid w:val="001220EF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f8">
    <w:name w:val="Основной текст с отступом Знак"/>
    <w:basedOn w:val="a0"/>
    <w:link w:val="aff7"/>
    <w:rsid w:val="001220E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f9">
    <w:name w:val="Body Text"/>
    <w:basedOn w:val="a"/>
    <w:link w:val="affa"/>
    <w:uiPriority w:val="99"/>
    <w:rsid w:val="001220E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fa">
    <w:name w:val="Основной текст Знак"/>
    <w:basedOn w:val="a0"/>
    <w:link w:val="aff9"/>
    <w:uiPriority w:val="99"/>
    <w:rsid w:val="001220EF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20E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2">
    <w:name w:val="heading 2"/>
    <w:basedOn w:val="1"/>
    <w:next w:val="a"/>
    <w:link w:val="20"/>
    <w:qFormat/>
    <w:rsid w:val="001220EF"/>
    <w:pPr>
      <w:outlineLvl w:val="1"/>
    </w:pPr>
  </w:style>
  <w:style w:type="paragraph" w:styleId="3">
    <w:name w:val="heading 3"/>
    <w:basedOn w:val="2"/>
    <w:next w:val="a"/>
    <w:link w:val="30"/>
    <w:qFormat/>
    <w:rsid w:val="001220EF"/>
    <w:pPr>
      <w:outlineLvl w:val="2"/>
    </w:pPr>
  </w:style>
  <w:style w:type="paragraph" w:styleId="4">
    <w:name w:val="heading 4"/>
    <w:basedOn w:val="3"/>
    <w:next w:val="a"/>
    <w:link w:val="40"/>
    <w:qFormat/>
    <w:rsid w:val="001220E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20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220EF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1220EF"/>
  </w:style>
  <w:style w:type="paragraph" w:styleId="a6">
    <w:name w:val="Balloon Text"/>
    <w:basedOn w:val="a"/>
    <w:link w:val="a7"/>
    <w:semiHidden/>
    <w:unhideWhenUsed/>
    <w:rsid w:val="00122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1220E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220E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20E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220E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220EF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1220EF"/>
  </w:style>
  <w:style w:type="character" w:customStyle="1" w:styleId="a8">
    <w:name w:val="Цветовое выделение"/>
    <w:rsid w:val="001220EF"/>
    <w:rPr>
      <w:b/>
      <w:bCs/>
      <w:color w:val="000080"/>
      <w:sz w:val="20"/>
      <w:szCs w:val="20"/>
    </w:rPr>
  </w:style>
  <w:style w:type="character" w:customStyle="1" w:styleId="a9">
    <w:name w:val="Гипертекстовая ссылка"/>
    <w:rsid w:val="001220EF"/>
    <w:rPr>
      <w:b/>
      <w:bCs/>
      <w:color w:val="008000"/>
      <w:sz w:val="20"/>
      <w:szCs w:val="20"/>
      <w:u w:val="single"/>
    </w:rPr>
  </w:style>
  <w:style w:type="paragraph" w:customStyle="1" w:styleId="aa">
    <w:name w:val="Основное меню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b">
    <w:name w:val="Заголовок"/>
    <w:basedOn w:val="aa"/>
    <w:next w:val="a"/>
    <w:rsid w:val="001220EF"/>
    <w:rPr>
      <w:b/>
      <w:bCs/>
      <w:color w:val="C0C0C0"/>
    </w:rPr>
  </w:style>
  <w:style w:type="paragraph" w:customStyle="1" w:styleId="ac">
    <w:name w:val="Заголовок статьи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Интерактивный заголовок"/>
    <w:basedOn w:val="ab"/>
    <w:next w:val="a"/>
    <w:rsid w:val="001220EF"/>
    <w:rPr>
      <w:u w:val="single"/>
    </w:rPr>
  </w:style>
  <w:style w:type="paragraph" w:customStyle="1" w:styleId="ae">
    <w:name w:val="Текст (лев. подпись)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Колонтитул (левый)"/>
    <w:basedOn w:val="ae"/>
    <w:next w:val="a"/>
    <w:rsid w:val="001220EF"/>
    <w:rPr>
      <w:sz w:val="14"/>
      <w:szCs w:val="14"/>
    </w:rPr>
  </w:style>
  <w:style w:type="paragraph" w:customStyle="1" w:styleId="af0">
    <w:name w:val="Текст (прав. подпись)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Колонтитул (правый)"/>
    <w:basedOn w:val="af0"/>
    <w:next w:val="a"/>
    <w:rsid w:val="001220EF"/>
    <w:rPr>
      <w:sz w:val="14"/>
      <w:szCs w:val="14"/>
    </w:rPr>
  </w:style>
  <w:style w:type="paragraph" w:customStyle="1" w:styleId="af2">
    <w:name w:val="Комментарий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3">
    <w:name w:val="Комментарий пользователя"/>
    <w:basedOn w:val="af2"/>
    <w:next w:val="a"/>
    <w:rsid w:val="001220EF"/>
    <w:pPr>
      <w:jc w:val="left"/>
    </w:pPr>
    <w:rPr>
      <w:color w:val="000080"/>
    </w:rPr>
  </w:style>
  <w:style w:type="character" w:customStyle="1" w:styleId="af4">
    <w:name w:val="Найденные слова"/>
    <w:basedOn w:val="a8"/>
    <w:rsid w:val="001220EF"/>
    <w:rPr>
      <w:b/>
      <w:bCs/>
      <w:color w:val="000080"/>
      <w:sz w:val="20"/>
      <w:szCs w:val="20"/>
    </w:rPr>
  </w:style>
  <w:style w:type="character" w:customStyle="1" w:styleId="af5">
    <w:name w:val="Не вступил в силу"/>
    <w:rsid w:val="001220EF"/>
    <w:rPr>
      <w:b/>
      <w:bCs/>
      <w:color w:val="008080"/>
      <w:sz w:val="20"/>
      <w:szCs w:val="20"/>
    </w:rPr>
  </w:style>
  <w:style w:type="paragraph" w:customStyle="1" w:styleId="af6">
    <w:name w:val="Объект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Таблицы (моноширинный)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Оглавление"/>
    <w:basedOn w:val="af7"/>
    <w:next w:val="a"/>
    <w:rsid w:val="001220EF"/>
    <w:pPr>
      <w:ind w:left="140"/>
    </w:pPr>
  </w:style>
  <w:style w:type="paragraph" w:customStyle="1" w:styleId="af9">
    <w:name w:val="Переменная часть"/>
    <w:basedOn w:val="aa"/>
    <w:next w:val="a"/>
    <w:rsid w:val="001220EF"/>
    <w:rPr>
      <w:sz w:val="18"/>
      <w:szCs w:val="18"/>
    </w:rPr>
  </w:style>
  <w:style w:type="paragraph" w:customStyle="1" w:styleId="afa">
    <w:name w:val="Постоянная часть"/>
    <w:basedOn w:val="aa"/>
    <w:next w:val="a"/>
    <w:rsid w:val="001220EF"/>
    <w:rPr>
      <w:sz w:val="20"/>
      <w:szCs w:val="20"/>
    </w:rPr>
  </w:style>
  <w:style w:type="paragraph" w:customStyle="1" w:styleId="afb">
    <w:name w:val="Прижатый влево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Продолжение ссылки"/>
    <w:basedOn w:val="a9"/>
    <w:rsid w:val="001220EF"/>
    <w:rPr>
      <w:b/>
      <w:bCs/>
      <w:color w:val="008000"/>
      <w:sz w:val="20"/>
      <w:szCs w:val="20"/>
      <w:u w:val="single"/>
    </w:rPr>
  </w:style>
  <w:style w:type="paragraph" w:customStyle="1" w:styleId="afd">
    <w:name w:val="Словарная статья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Текст (справка)"/>
    <w:basedOn w:val="a"/>
    <w:next w:val="a"/>
    <w:rsid w:val="001220EF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">
    <w:name w:val="Утратил силу"/>
    <w:rsid w:val="001220EF"/>
    <w:rPr>
      <w:b/>
      <w:bCs/>
      <w:strike/>
      <w:color w:val="808000"/>
      <w:sz w:val="20"/>
      <w:szCs w:val="20"/>
    </w:rPr>
  </w:style>
  <w:style w:type="table" w:styleId="aff0">
    <w:name w:val="Table Grid"/>
    <w:basedOn w:val="a1"/>
    <w:rsid w:val="001220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Plain Text"/>
    <w:basedOn w:val="a"/>
    <w:link w:val="aff2"/>
    <w:rsid w:val="001220E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1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footer"/>
    <w:basedOn w:val="a"/>
    <w:link w:val="aff4"/>
    <w:rsid w:val="001220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4">
    <w:name w:val="Нижний колонтитул Знак"/>
    <w:basedOn w:val="a0"/>
    <w:link w:val="aff3"/>
    <w:rsid w:val="001220E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5">
    <w:name w:val="обычный_"/>
    <w:basedOn w:val="a"/>
    <w:autoRedefine/>
    <w:rsid w:val="001220EF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1220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220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1220E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6">
    <w:name w:val="List Paragraph"/>
    <w:basedOn w:val="a"/>
    <w:uiPriority w:val="34"/>
    <w:qFormat/>
    <w:rsid w:val="001220E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f7">
    <w:name w:val="Body Text Indent"/>
    <w:basedOn w:val="a"/>
    <w:link w:val="aff8"/>
    <w:rsid w:val="001220EF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f8">
    <w:name w:val="Основной текст с отступом Знак"/>
    <w:basedOn w:val="a0"/>
    <w:link w:val="aff7"/>
    <w:rsid w:val="001220E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f9">
    <w:name w:val="Body Text"/>
    <w:basedOn w:val="a"/>
    <w:link w:val="affa"/>
    <w:uiPriority w:val="99"/>
    <w:rsid w:val="001220E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fa">
    <w:name w:val="Основной текст Знак"/>
    <w:basedOn w:val="a0"/>
    <w:link w:val="aff9"/>
    <w:uiPriority w:val="99"/>
    <w:rsid w:val="001220EF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31</Pages>
  <Words>7248</Words>
  <Characters>41314</Characters>
  <Application>Microsoft Office Word</Application>
  <DocSecurity>0</DocSecurity>
  <Lines>344</Lines>
  <Paragraphs>96</Paragraphs>
  <ScaleCrop>false</ScaleCrop>
  <Company/>
  <LinksUpToDate>false</LinksUpToDate>
  <CharactersWithSpaces>48466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 Порядина</dc:creator>
  <cp:keywords/>
  <dc:description/>
  <cp:lastModifiedBy>Елена Луганская</cp:lastModifiedBy>
  <cp:revision>5</cp:revision>
  <dcterms:created xsi:type="dcterms:W3CDTF">2018-03-28T08:14:00Z</dcterms:created>
  <dcterms:modified xsi:type="dcterms:W3CDTF">2018-03-29T12:15:00Z</dcterms:modified>
</cp:coreProperties>
</file>